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4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5600"/>
        <w:gridCol w:w="320"/>
        <w:gridCol w:w="4679"/>
        <w:gridCol w:w="4995"/>
      </w:tblGrid>
      <w:tr w:rsidR="0092548D" w:rsidRPr="00AA088D" w:rsidTr="00E440D4">
        <w:trPr>
          <w:trHeight w:val="255"/>
        </w:trPr>
        <w:tc>
          <w:tcPr>
            <w:tcW w:w="5600" w:type="dxa"/>
            <w:shd w:val="clear" w:color="auto" w:fill="auto"/>
            <w:noWrap/>
            <w:vAlign w:val="bottom"/>
          </w:tcPr>
          <w:p w:rsidR="00E440D4" w:rsidRPr="00AA088D" w:rsidRDefault="00E440D4" w:rsidP="00E440D4">
            <w:pPr>
              <w:ind w:left="459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9994" w:type="dxa"/>
            <w:gridSpan w:val="3"/>
            <w:shd w:val="clear" w:color="auto" w:fill="auto"/>
            <w:vAlign w:val="bottom"/>
          </w:tcPr>
          <w:p w:rsidR="00E440D4" w:rsidRPr="00204B02" w:rsidRDefault="00E440D4" w:rsidP="00E440D4">
            <w:pPr>
              <w:ind w:right="35"/>
              <w:jc w:val="right"/>
              <w:rPr>
                <w:sz w:val="20"/>
                <w:szCs w:val="20"/>
              </w:rPr>
            </w:pPr>
            <w:r w:rsidRPr="00AA088D">
              <w:rPr>
                <w:sz w:val="20"/>
                <w:szCs w:val="20"/>
              </w:rPr>
              <w:t>Приложение №</w:t>
            </w:r>
            <w:r w:rsidR="00224CFB" w:rsidRPr="00204B02">
              <w:rPr>
                <w:sz w:val="20"/>
                <w:szCs w:val="20"/>
              </w:rPr>
              <w:t>2</w:t>
            </w:r>
          </w:p>
          <w:p w:rsidR="00E440D4" w:rsidRPr="00AA088D" w:rsidRDefault="000664F6" w:rsidP="00E440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распоряжению №</w:t>
            </w:r>
            <w:r w:rsidR="00204B02" w:rsidRPr="00204B02">
              <w:rPr>
                <w:sz w:val="20"/>
                <w:szCs w:val="20"/>
              </w:rPr>
              <w:t>263</w:t>
            </w:r>
            <w:r>
              <w:rPr>
                <w:sz w:val="20"/>
                <w:szCs w:val="20"/>
              </w:rPr>
              <w:t xml:space="preserve"> </w:t>
            </w:r>
            <w:r w:rsidR="008E627F" w:rsidRPr="00AA088D">
              <w:rPr>
                <w:sz w:val="20"/>
                <w:szCs w:val="20"/>
              </w:rPr>
              <w:t xml:space="preserve"> </w:t>
            </w:r>
            <w:r w:rsidR="00E440D4" w:rsidRPr="00AA088D">
              <w:rPr>
                <w:sz w:val="20"/>
                <w:szCs w:val="20"/>
              </w:rPr>
              <w:t>от</w:t>
            </w:r>
            <w:r w:rsidR="008E627F">
              <w:rPr>
                <w:sz w:val="20"/>
                <w:szCs w:val="20"/>
              </w:rPr>
              <w:t xml:space="preserve"> </w:t>
            </w:r>
            <w:r w:rsidR="00204B02" w:rsidRPr="00204B02">
              <w:rPr>
                <w:sz w:val="20"/>
                <w:szCs w:val="20"/>
              </w:rPr>
              <w:t>29</w:t>
            </w:r>
            <w:r w:rsidR="00E440D4" w:rsidRPr="00AA088D">
              <w:rPr>
                <w:sz w:val="20"/>
                <w:szCs w:val="20"/>
              </w:rPr>
              <w:t>.0</w:t>
            </w:r>
            <w:r w:rsidR="00204B02" w:rsidRPr="00204B02">
              <w:rPr>
                <w:sz w:val="20"/>
                <w:szCs w:val="20"/>
              </w:rPr>
              <w:t>3</w:t>
            </w:r>
            <w:bookmarkStart w:id="0" w:name="_GoBack"/>
            <w:bookmarkEnd w:id="0"/>
            <w:r w:rsidR="008E627F">
              <w:rPr>
                <w:sz w:val="20"/>
                <w:szCs w:val="20"/>
              </w:rPr>
              <w:t>.</w:t>
            </w:r>
            <w:r w:rsidR="00E440D4" w:rsidRPr="00AA088D">
              <w:rPr>
                <w:sz w:val="20"/>
                <w:szCs w:val="20"/>
              </w:rPr>
              <w:t>202</w:t>
            </w:r>
            <w:r w:rsidR="009E0954" w:rsidRPr="009C65D1">
              <w:rPr>
                <w:sz w:val="20"/>
                <w:szCs w:val="20"/>
              </w:rPr>
              <w:t>2</w:t>
            </w:r>
            <w:r w:rsidR="008E627F">
              <w:rPr>
                <w:sz w:val="20"/>
                <w:szCs w:val="20"/>
              </w:rPr>
              <w:t>г.</w:t>
            </w:r>
          </w:p>
          <w:p w:rsidR="00E440D4" w:rsidRPr="00AA088D" w:rsidRDefault="00E440D4" w:rsidP="00D044A8">
            <w:pPr>
              <w:jc w:val="right"/>
              <w:rPr>
                <w:rFonts w:ascii="Arial" w:hAnsi="Arial" w:cs="Arial"/>
              </w:rPr>
            </w:pPr>
          </w:p>
        </w:tc>
      </w:tr>
      <w:tr w:rsidR="0092548D" w:rsidRPr="00AA088D" w:rsidTr="00E440D4">
        <w:trPr>
          <w:trHeight w:val="386"/>
        </w:trPr>
        <w:tc>
          <w:tcPr>
            <w:tcW w:w="5600" w:type="dxa"/>
            <w:shd w:val="clear" w:color="auto" w:fill="auto"/>
            <w:noWrap/>
            <w:vAlign w:val="bottom"/>
          </w:tcPr>
          <w:p w:rsidR="00E440D4" w:rsidRPr="00AA088D" w:rsidRDefault="00E440D4" w:rsidP="00E440D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440D4" w:rsidRPr="00AA088D" w:rsidRDefault="00E440D4" w:rsidP="006C55FC">
            <w:pPr>
              <w:ind w:left="459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994" w:type="dxa"/>
            <w:gridSpan w:val="3"/>
            <w:shd w:val="clear" w:color="auto" w:fill="auto"/>
            <w:vAlign w:val="bottom"/>
          </w:tcPr>
          <w:p w:rsidR="00C266CA" w:rsidRPr="00AA088D" w:rsidRDefault="00E440D4" w:rsidP="00D044A8">
            <w:pPr>
              <w:jc w:val="right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Утвержден Распоряжением Пре</w:t>
            </w:r>
            <w:r w:rsidR="0074000C">
              <w:rPr>
                <w:rFonts w:ascii="Arial" w:hAnsi="Arial" w:cs="Arial"/>
                <w:sz w:val="22"/>
                <w:szCs w:val="22"/>
              </w:rPr>
              <w:t>д</w:t>
            </w:r>
            <w:r w:rsidR="00C266CA" w:rsidRPr="00AA088D">
              <w:rPr>
                <w:rFonts w:ascii="Arial" w:hAnsi="Arial" w:cs="Arial"/>
                <w:sz w:val="22"/>
                <w:szCs w:val="22"/>
              </w:rPr>
              <w:t>седателя Правления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5600" w:type="dxa"/>
            <w:shd w:val="clear" w:color="auto" w:fill="auto"/>
            <w:noWrap/>
            <w:vAlign w:val="bottom"/>
          </w:tcPr>
          <w:p w:rsidR="00C266CA" w:rsidRPr="00AA088D" w:rsidRDefault="00C266CA" w:rsidP="00C266C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94" w:type="dxa"/>
            <w:gridSpan w:val="3"/>
            <w:shd w:val="clear" w:color="auto" w:fill="auto"/>
            <w:vAlign w:val="bottom"/>
          </w:tcPr>
          <w:p w:rsidR="00C266CA" w:rsidRPr="00AA088D" w:rsidRDefault="00C266CA" w:rsidP="000F74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ПАО КБ "Центр-</w:t>
            </w:r>
            <w:proofErr w:type="spellStart"/>
            <w:r w:rsidRPr="00AA088D">
              <w:rPr>
                <w:rFonts w:ascii="Arial" w:hAnsi="Arial" w:cs="Arial"/>
                <w:sz w:val="20"/>
                <w:szCs w:val="20"/>
              </w:rPr>
              <w:t>инвест</w:t>
            </w:r>
            <w:proofErr w:type="spellEnd"/>
            <w:r w:rsidRPr="00AA088D">
              <w:rPr>
                <w:rFonts w:ascii="Arial" w:hAnsi="Arial" w:cs="Arial"/>
                <w:sz w:val="20"/>
                <w:szCs w:val="20"/>
              </w:rPr>
              <w:t>" №</w:t>
            </w:r>
            <w:r w:rsidR="000F74EB" w:rsidRPr="000F74EB">
              <w:rPr>
                <w:rFonts w:ascii="Arial" w:hAnsi="Arial" w:cs="Arial"/>
                <w:sz w:val="20"/>
                <w:szCs w:val="20"/>
              </w:rPr>
              <w:t>135</w:t>
            </w:r>
            <w:r w:rsidR="00554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088D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0F74EB">
              <w:rPr>
                <w:rFonts w:ascii="Arial" w:hAnsi="Arial" w:cs="Arial"/>
                <w:sz w:val="20"/>
                <w:szCs w:val="20"/>
              </w:rPr>
              <w:t>2</w:t>
            </w:r>
            <w:r w:rsidR="000F74EB" w:rsidRPr="000F74EB">
              <w:rPr>
                <w:rFonts w:ascii="Arial" w:hAnsi="Arial" w:cs="Arial"/>
                <w:sz w:val="20"/>
                <w:szCs w:val="20"/>
              </w:rPr>
              <w:t>9</w:t>
            </w:r>
            <w:r w:rsidRPr="00AA088D">
              <w:rPr>
                <w:rFonts w:ascii="Arial" w:hAnsi="Arial" w:cs="Arial"/>
                <w:sz w:val="20"/>
                <w:szCs w:val="20"/>
              </w:rPr>
              <w:t>.</w:t>
            </w:r>
            <w:r w:rsidR="006C55FC" w:rsidRPr="00AA088D">
              <w:rPr>
                <w:rFonts w:ascii="Arial" w:hAnsi="Arial" w:cs="Arial"/>
                <w:sz w:val="20"/>
                <w:szCs w:val="20"/>
              </w:rPr>
              <w:t>0</w:t>
            </w:r>
            <w:r w:rsidR="000F74EB" w:rsidRPr="000F74EB">
              <w:rPr>
                <w:rFonts w:ascii="Arial" w:hAnsi="Arial" w:cs="Arial"/>
                <w:sz w:val="20"/>
                <w:szCs w:val="20"/>
              </w:rPr>
              <w:t>3</w:t>
            </w:r>
            <w:r w:rsidRPr="00AA088D">
              <w:rPr>
                <w:rFonts w:ascii="Arial" w:hAnsi="Arial" w:cs="Arial"/>
                <w:sz w:val="20"/>
                <w:szCs w:val="20"/>
              </w:rPr>
              <w:t>.202</w:t>
            </w:r>
            <w:r w:rsidR="008E627F">
              <w:rPr>
                <w:rFonts w:ascii="Arial" w:hAnsi="Arial" w:cs="Arial"/>
                <w:sz w:val="20"/>
                <w:szCs w:val="20"/>
              </w:rPr>
              <w:t>1</w:t>
            </w:r>
            <w:r w:rsidRPr="00AA088D">
              <w:rPr>
                <w:rFonts w:ascii="Arial" w:hAnsi="Arial" w:cs="Arial"/>
                <w:sz w:val="20"/>
                <w:szCs w:val="20"/>
              </w:rPr>
              <w:t xml:space="preserve">г. </w:t>
            </w:r>
          </w:p>
        </w:tc>
      </w:tr>
      <w:tr w:rsidR="0092548D" w:rsidRPr="00AA088D" w:rsidTr="00E440D4">
        <w:trPr>
          <w:trHeight w:val="330"/>
        </w:trPr>
        <w:tc>
          <w:tcPr>
            <w:tcW w:w="15594" w:type="dxa"/>
            <w:gridSpan w:val="4"/>
            <w:shd w:val="clear" w:color="auto" w:fill="auto"/>
            <w:vAlign w:val="bottom"/>
          </w:tcPr>
          <w:p w:rsidR="00C266CA" w:rsidRPr="00AA088D" w:rsidRDefault="00C266CA" w:rsidP="00C266CA">
            <w:pPr>
              <w:tabs>
                <w:tab w:val="left" w:pos="11952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Перечень тарифов и услуг, предоставляемых клиентам (юридическим лицам,</w:t>
            </w:r>
          </w:p>
          <w:p w:rsidR="00C266CA" w:rsidRPr="00AA088D" w:rsidRDefault="00C266CA" w:rsidP="00C266CA">
            <w:pPr>
              <w:tabs>
                <w:tab w:val="left" w:pos="11952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индивидуальным предпринимателям, нотариусам, адвокатам) 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ПАО КБ «</w:t>
            </w:r>
            <w:r w:rsidR="00283C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Центр-инвест».</w:t>
            </w:r>
          </w:p>
          <w:p w:rsidR="00C266CA" w:rsidRPr="00AA088D" w:rsidRDefault="00C266CA" w:rsidP="00C266CA">
            <w:pPr>
              <w:tabs>
                <w:tab w:val="left" w:pos="11952"/>
              </w:tabs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92548D" w:rsidRPr="00AA088D" w:rsidTr="00E440D4">
        <w:trPr>
          <w:trHeight w:val="330"/>
        </w:trPr>
        <w:tc>
          <w:tcPr>
            <w:tcW w:w="592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32F8" w:rsidRPr="00AA088D" w:rsidRDefault="00FB32F8" w:rsidP="00D044A8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32F8" w:rsidRPr="00AA088D" w:rsidRDefault="00FB32F8" w:rsidP="00D044A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95" w:type="dxa"/>
            <w:tcBorders>
              <w:left w:val="nil"/>
              <w:bottom w:val="nil"/>
              <w:right w:val="nil"/>
            </w:tcBorders>
          </w:tcPr>
          <w:p w:rsidR="00FB32F8" w:rsidRPr="00AA088D" w:rsidRDefault="00FB32F8" w:rsidP="00D044A8">
            <w:pPr>
              <w:jc w:val="right"/>
              <w:rPr>
                <w:rFonts w:ascii="Arial" w:hAnsi="Arial" w:cs="Arial"/>
              </w:rPr>
            </w:pP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B32F8" w:rsidRPr="00AA088D" w:rsidRDefault="00FB32F8" w:rsidP="00D044A8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Перечень оказываемых услуг / операций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FB32F8" w:rsidRPr="00AA088D" w:rsidRDefault="00FB32F8" w:rsidP="00D044A8">
            <w:pPr>
              <w:jc w:val="center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CC"/>
          </w:tcPr>
          <w:p w:rsidR="00FB32F8" w:rsidRPr="00AA088D" w:rsidRDefault="00FB32F8" w:rsidP="00D044A8">
            <w:pPr>
              <w:jc w:val="center"/>
              <w:rPr>
                <w:rFonts w:ascii="Arial" w:hAnsi="Arial" w:cs="Arial"/>
              </w:rPr>
            </w:pP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2F8" w:rsidRPr="00AA088D" w:rsidRDefault="00FB32F8" w:rsidP="00D044A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FB32F8" w:rsidRPr="00AA088D" w:rsidRDefault="00FB32F8" w:rsidP="00D044A8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Тариф «Стандартный»</w:t>
            </w:r>
            <w:r w:rsidR="00616AB2"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*****</w:t>
            </w:r>
            <w:r w:rsidR="004E19AB"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</w:tcPr>
          <w:p w:rsidR="009523E7" w:rsidRPr="00AA088D" w:rsidRDefault="00FB32F8" w:rsidP="004E19AB">
            <w:pPr>
              <w:jc w:val="center"/>
              <w:rPr>
                <w:rFonts w:ascii="Arial" w:hAnsi="Arial" w:cs="Arial"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Тариф «</w:t>
            </w:r>
            <w:r w:rsidR="00AA088D">
              <w:rPr>
                <w:rFonts w:ascii="Arial" w:hAnsi="Arial" w:cs="Arial"/>
                <w:b/>
                <w:bCs/>
                <w:sz w:val="22"/>
                <w:szCs w:val="22"/>
              </w:rPr>
              <w:t>Льготный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»</w:t>
            </w:r>
            <w:r w:rsidR="009523E7"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*****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2F8" w:rsidRPr="00AA088D" w:rsidRDefault="00FB32F8" w:rsidP="00D044A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B32F8" w:rsidRPr="00AA088D" w:rsidRDefault="00FB32F8" w:rsidP="00D044A8">
            <w:pPr>
              <w:jc w:val="center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B32F8" w:rsidRPr="00AA088D" w:rsidRDefault="00FB32F8" w:rsidP="00D044A8">
            <w:pPr>
              <w:jc w:val="center"/>
              <w:rPr>
                <w:rFonts w:ascii="Arial" w:hAnsi="Arial" w:cs="Arial"/>
              </w:rPr>
            </w:pP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2F8" w:rsidRPr="00AA088D" w:rsidRDefault="00FB32F8" w:rsidP="00D044A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1. Открытие счетов клиентам: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D044A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По договору банковского счета в валюте Российской Федерации/по договору специального банковского счета в валюте </w:t>
            </w:r>
            <w:proofErr w:type="spellStart"/>
            <w:r w:rsidRPr="00AA088D">
              <w:rPr>
                <w:rFonts w:ascii="Arial" w:hAnsi="Arial" w:cs="Arial"/>
                <w:sz w:val="22"/>
                <w:szCs w:val="22"/>
              </w:rPr>
              <w:t>Российско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 xml:space="preserve">  й Федерации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Не </w:t>
            </w:r>
            <w:r w:rsidR="00C266CA" w:rsidRPr="00AA088D">
              <w:rPr>
                <w:rFonts w:ascii="Arial" w:hAnsi="Arial" w:cs="Arial"/>
                <w:sz w:val="22"/>
                <w:szCs w:val="22"/>
              </w:rPr>
              <w:t>предусмотрено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D044A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1.2.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По договору банковского счета в иностранной валюте/по договору специального банковского счета в иностранной валюте.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Не </w:t>
            </w:r>
            <w:r w:rsidR="00C266CA" w:rsidRPr="00AA088D">
              <w:rPr>
                <w:rFonts w:ascii="Arial" w:hAnsi="Arial" w:cs="Arial"/>
                <w:sz w:val="22"/>
                <w:szCs w:val="22"/>
              </w:rPr>
              <w:t>предусмотрено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D044A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1.3.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Открытие депозитного счета в валюте Российской Федерации/иностранной валюте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Не </w:t>
            </w:r>
            <w:r w:rsidR="00C266CA" w:rsidRPr="00AA088D">
              <w:rPr>
                <w:rFonts w:ascii="Arial" w:hAnsi="Arial" w:cs="Arial"/>
                <w:sz w:val="22"/>
                <w:szCs w:val="22"/>
              </w:rPr>
              <w:t>предусмотрено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D044A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1.4.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По договору банковского счета для расчетов по корпоративной карте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Не </w:t>
            </w:r>
            <w:r w:rsidR="00C266CA" w:rsidRPr="00AA088D">
              <w:rPr>
                <w:rFonts w:ascii="Arial" w:hAnsi="Arial" w:cs="Arial"/>
                <w:sz w:val="22"/>
                <w:szCs w:val="22"/>
              </w:rPr>
              <w:t>предусмотрено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3E7" w:rsidRPr="00AA088D" w:rsidRDefault="009523E7" w:rsidP="00D044A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2. Обслуживание счетов клиентов:</w:t>
            </w:r>
          </w:p>
        </w:tc>
      </w:tr>
      <w:tr w:rsidR="0092548D" w:rsidRPr="00AA088D" w:rsidTr="00E440D4">
        <w:trPr>
          <w:trHeight w:val="140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2.1</w:t>
            </w:r>
            <w:r w:rsidRPr="00AA088D">
              <w:rPr>
                <w:rFonts w:ascii="Arial" w:hAnsi="Arial" w:cs="Arial"/>
                <w:sz w:val="22"/>
                <w:szCs w:val="22"/>
              </w:rPr>
              <w:t>.В рублях</w:t>
            </w: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для клиентов, подключенным к системам :</w:t>
            </w:r>
          </w:p>
          <w:p w:rsidR="00FB32F8" w:rsidRPr="00AA088D" w:rsidRDefault="00FB32F8" w:rsidP="00D044A8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Система </w:t>
            </w:r>
            <w:r w:rsidRPr="00AA088D">
              <w:rPr>
                <w:rFonts w:ascii="Arial" w:hAnsi="Arial" w:cs="Arial"/>
                <w:sz w:val="21"/>
                <w:szCs w:val="21"/>
              </w:rPr>
              <w:t>«Центр-инвест» - Клиент (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on</w:t>
            </w:r>
            <w:r w:rsidRPr="00AA088D">
              <w:rPr>
                <w:rFonts w:ascii="Arial" w:hAnsi="Arial" w:cs="Arial"/>
                <w:sz w:val="21"/>
                <w:szCs w:val="21"/>
              </w:rPr>
              <w:t>-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line</w:t>
            </w:r>
            <w:r w:rsidRPr="00AA088D">
              <w:rPr>
                <w:rFonts w:ascii="Arial" w:hAnsi="Arial" w:cs="Arial"/>
                <w:sz w:val="21"/>
                <w:szCs w:val="21"/>
              </w:rPr>
              <w:t>)»</w:t>
            </w:r>
          </w:p>
          <w:p w:rsidR="00FB32F8" w:rsidRPr="00AA088D" w:rsidRDefault="00FB32F8" w:rsidP="00D044A8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Система «Центр-инвест» - Бизнес онлайн»</w:t>
            </w: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  <w:p w:rsidR="00FB32F8" w:rsidRPr="00AA088D" w:rsidRDefault="00FB32F8" w:rsidP="00D044A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D044A8">
            <w:pPr>
              <w:spacing w:line="276" w:lineRule="auto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600 рублей ежемесячно*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D044A8">
            <w:pPr>
              <w:spacing w:line="276" w:lineRule="auto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вознаграждения.</w:t>
            </w:r>
          </w:p>
        </w:tc>
      </w:tr>
      <w:tr w:rsidR="0092548D" w:rsidRPr="00AA088D" w:rsidTr="00E440D4">
        <w:trPr>
          <w:trHeight w:val="5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2.2. </w:t>
            </w:r>
            <w:r w:rsidRPr="00AA088D">
              <w:rPr>
                <w:rFonts w:ascii="Arial" w:hAnsi="Arial" w:cs="Arial"/>
                <w:sz w:val="22"/>
                <w:szCs w:val="22"/>
              </w:rPr>
              <w:t>В рублях</w:t>
            </w: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для клиентов, не подключенным к системам :</w:t>
            </w:r>
          </w:p>
          <w:p w:rsidR="00FB32F8" w:rsidRPr="00AA088D" w:rsidRDefault="00FB32F8" w:rsidP="00D044A8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Система </w:t>
            </w:r>
            <w:r w:rsidRPr="00AA088D">
              <w:rPr>
                <w:rFonts w:ascii="Arial" w:hAnsi="Arial" w:cs="Arial"/>
                <w:sz w:val="21"/>
                <w:szCs w:val="21"/>
              </w:rPr>
              <w:t>«Центр-инвест» - Клиент (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on</w:t>
            </w:r>
            <w:r w:rsidRPr="00AA088D">
              <w:rPr>
                <w:rFonts w:ascii="Arial" w:hAnsi="Arial" w:cs="Arial"/>
                <w:sz w:val="21"/>
                <w:szCs w:val="21"/>
              </w:rPr>
              <w:t>-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line</w:t>
            </w:r>
            <w:r w:rsidRPr="00AA088D">
              <w:rPr>
                <w:rFonts w:ascii="Arial" w:hAnsi="Arial" w:cs="Arial"/>
                <w:sz w:val="21"/>
                <w:szCs w:val="21"/>
              </w:rPr>
              <w:t>)»</w:t>
            </w:r>
          </w:p>
          <w:p w:rsidR="00FB32F8" w:rsidRPr="00AA088D" w:rsidRDefault="00FB32F8" w:rsidP="00D044A8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Система «Центр-инвест» - Бизнес онлайн»</w:t>
            </w:r>
          </w:p>
          <w:p w:rsidR="00FB32F8" w:rsidRPr="00AA088D" w:rsidRDefault="00FB32F8" w:rsidP="00D044A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D044A8">
            <w:pPr>
              <w:spacing w:line="276" w:lineRule="auto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1 000 рублей ежемесячно*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D044A8">
            <w:pPr>
              <w:spacing w:line="276" w:lineRule="auto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D044A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2.3.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начисление %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(кроме счетов в иностранной валюте и счетов для расчетов по корпоративной карте, по которым начисление процентов не производится)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2F8" w:rsidRPr="00AA088D" w:rsidRDefault="00FB32F8" w:rsidP="00D044A8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по счетам, минимальный остаток на которых составляет не менее 500 тысяч рублей, банк ежемесячно производит начисление процентов из расчета 1,5% </w:t>
            </w:r>
            <w:r w:rsidRPr="00AA088D">
              <w:rPr>
                <w:rFonts w:ascii="Arial" w:hAnsi="Arial" w:cs="Arial"/>
                <w:sz w:val="22"/>
                <w:szCs w:val="22"/>
              </w:rPr>
              <w:lastRenderedPageBreak/>
              <w:t xml:space="preserve">годовых на минимальный остаток на расчетном счете в месяц начисления процентов. Если минимальный остаток на счете составляет  менее 500 тысяч рублей, 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начисление процентов не производится.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D044A8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lastRenderedPageBreak/>
              <w:t>Процент на остаток не начисляется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FB32F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.4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AA088D">
              <w:rPr>
                <w:rFonts w:ascii="Arial" w:hAnsi="Arial" w:cs="Arial"/>
                <w:sz w:val="22"/>
                <w:szCs w:val="22"/>
              </w:rPr>
              <w:t>В иностранной валюте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FB32F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2.5.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В рублях и иностранной валюте для расчетов по корпоративной карте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FB32F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2.6. </w:t>
            </w:r>
            <w:r w:rsidRPr="00AA088D">
              <w:rPr>
                <w:rFonts w:ascii="Arial" w:hAnsi="Arial" w:cs="Arial"/>
                <w:sz w:val="22"/>
                <w:szCs w:val="22"/>
              </w:rPr>
              <w:t>Закрытие счетов в рублях и иностранной валюте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FB32F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2.7.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Оплата за оформление чековой книжки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088D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088D"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рублей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FB32F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2.8. </w:t>
            </w:r>
            <w:r w:rsidRPr="00AA088D">
              <w:rPr>
                <w:rFonts w:ascii="Arial" w:hAnsi="Arial" w:cs="Arial"/>
                <w:sz w:val="22"/>
                <w:szCs w:val="22"/>
              </w:rPr>
              <w:t>Уточнение реквизитов платежных документов по просьбе клиента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 100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 100 рублей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2F8" w:rsidRPr="00AA088D" w:rsidRDefault="00FB32F8" w:rsidP="00D044A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3. Прием  и исполнение платежных поручений на перевод денежных средств со счетов клиента: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D044A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3.1. </w:t>
            </w:r>
            <w:r w:rsidRPr="00AA088D">
              <w:rPr>
                <w:rFonts w:ascii="Arial" w:hAnsi="Arial" w:cs="Arial"/>
                <w:sz w:val="22"/>
                <w:szCs w:val="22"/>
              </w:rPr>
              <w:t>На счета, ведущиеся в банке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169" w:rsidRPr="00AA088D" w:rsidRDefault="002E7169" w:rsidP="00D044A8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3.2. На счета, ведущиеся в других банках на территории Российской Федерации:</w:t>
            </w:r>
          </w:p>
        </w:tc>
      </w:tr>
      <w:tr w:rsidR="0092548D" w:rsidRPr="00AA088D" w:rsidTr="00E440D4">
        <w:trPr>
          <w:trHeight w:val="7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3.2.1.  Перевод рублей по платежным документам, предоставленных на бумажном носителе: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AA088D">
              <w:rPr>
                <w:rFonts w:ascii="Arial" w:hAnsi="Arial" w:cs="Arial"/>
                <w:sz w:val="22"/>
                <w:szCs w:val="22"/>
              </w:rPr>
              <w:t>- перечисление налоговых платежей в бюджет и внебюджетные фонды</w:t>
            </w: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br/>
            </w:r>
            <w:r w:rsidR="00620B6E" w:rsidRPr="00AA088D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="00620B6E" w:rsidRPr="00AA088D">
              <w:rPr>
                <w:rFonts w:ascii="Arial" w:hAnsi="Arial" w:cs="Arial"/>
                <w:sz w:val="22"/>
                <w:szCs w:val="22"/>
              </w:rPr>
              <w:t>внутрирегиональные</w:t>
            </w:r>
            <w:proofErr w:type="spellEnd"/>
            <w:r w:rsidR="00620B6E" w:rsidRPr="00AA088D">
              <w:rPr>
                <w:rFonts w:ascii="Arial" w:hAnsi="Arial" w:cs="Arial"/>
                <w:sz w:val="22"/>
                <w:szCs w:val="22"/>
              </w:rPr>
              <w:t xml:space="preserve"> и межрегиональные электронные платежи через расчетную систему Банка России с 9-00 до 16-00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Бесплатно</w:t>
            </w: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60 руб. за каждый документ</w:t>
            </w:r>
            <w:r w:rsidRPr="00AA088D">
              <w:rPr>
                <w:rFonts w:ascii="Arial" w:hAnsi="Arial" w:cs="Arial"/>
                <w:sz w:val="22"/>
                <w:szCs w:val="22"/>
              </w:rPr>
              <w:br/>
              <w:t xml:space="preserve"> </w:t>
            </w: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Бесплатно</w:t>
            </w: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</w:p>
          <w:p w:rsidR="00620B6E" w:rsidRPr="00AA088D" w:rsidRDefault="00620B6E" w:rsidP="00FB32F8">
            <w:pPr>
              <w:rPr>
                <w:rFonts w:ascii="Arial" w:hAnsi="Arial" w:cs="Arial"/>
              </w:rPr>
            </w:pPr>
          </w:p>
          <w:p w:rsidR="00FB32F8" w:rsidRPr="00AA088D" w:rsidRDefault="00FB32F8" w:rsidP="00FB32F8">
            <w:pPr>
              <w:rPr>
                <w:rFonts w:ascii="Arial" w:hAnsi="Arial" w:cs="Arial"/>
                <w:b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1948" w:rsidRPr="00AA088D">
              <w:rPr>
                <w:rFonts w:ascii="Arial" w:hAnsi="Arial" w:cs="Arial"/>
                <w:b/>
                <w:sz w:val="22"/>
                <w:szCs w:val="22"/>
              </w:rPr>
              <w:t>19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0 руб. за каждый документ</w:t>
            </w:r>
          </w:p>
          <w:p w:rsidR="00FB32F8" w:rsidRPr="00AA088D" w:rsidRDefault="00620B6E" w:rsidP="00620B6E">
            <w:pPr>
              <w:rPr>
                <w:rFonts w:ascii="Arial" w:hAnsi="Arial" w:cs="Arial"/>
                <w:b/>
              </w:rPr>
            </w:pPr>
            <w:r w:rsidRPr="00AA088D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92548D" w:rsidRPr="00AA088D" w:rsidTr="00E440D4">
        <w:trPr>
          <w:trHeight w:val="180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D044A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3.2.2 Перевод рублей по платежным документам, предоставленным по системе «Центр-инвест»-Клиент» (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on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line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), «Центр-инвест» -  Бизнес онлайн»:</w:t>
            </w:r>
          </w:p>
          <w:p w:rsidR="00C266CA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- перечисление налоговых платежей в бюджет и внебюджетные фонды</w:t>
            </w: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br/>
              <w:t xml:space="preserve">- </w:t>
            </w:r>
            <w:proofErr w:type="spellStart"/>
            <w:r w:rsidR="00620B6E" w:rsidRPr="00AA088D">
              <w:rPr>
                <w:rFonts w:ascii="Arial" w:hAnsi="Arial" w:cs="Arial"/>
                <w:sz w:val="22"/>
                <w:szCs w:val="22"/>
              </w:rPr>
              <w:t>внутрирегиональные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B6E" w:rsidRPr="00AA088D">
              <w:rPr>
                <w:rFonts w:ascii="Arial" w:hAnsi="Arial" w:cs="Arial"/>
                <w:sz w:val="22"/>
                <w:szCs w:val="22"/>
              </w:rPr>
              <w:t xml:space="preserve">и межрегиональные </w:t>
            </w:r>
            <w:r w:rsidRPr="00AA088D">
              <w:rPr>
                <w:rFonts w:ascii="Arial" w:hAnsi="Arial" w:cs="Arial"/>
                <w:sz w:val="22"/>
                <w:szCs w:val="22"/>
              </w:rPr>
              <w:t>электронные платежи через расчетную систему Банка России с 9-00 до 16-00</w:t>
            </w:r>
          </w:p>
          <w:p w:rsidR="00C266CA" w:rsidRPr="00AA088D" w:rsidRDefault="00C266CA" w:rsidP="00D044A8">
            <w:pPr>
              <w:rPr>
                <w:rFonts w:ascii="Arial" w:hAnsi="Arial" w:cs="Arial"/>
              </w:rPr>
            </w:pP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  <w:p w:rsidR="00C266CA" w:rsidRPr="00AA088D" w:rsidRDefault="00C266CA" w:rsidP="00D044A8">
            <w:pPr>
              <w:rPr>
                <w:rFonts w:ascii="Arial" w:hAnsi="Arial" w:cs="Arial"/>
              </w:rPr>
            </w:pP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Бесплатно</w:t>
            </w: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  <w:p w:rsidR="00C266CA" w:rsidRPr="00AA088D" w:rsidRDefault="00C266CA" w:rsidP="00D044A8">
            <w:pPr>
              <w:rPr>
                <w:rFonts w:ascii="Arial" w:hAnsi="Arial" w:cs="Arial"/>
              </w:rPr>
            </w:pP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 руб. за каждый документ</w:t>
            </w: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  <w:p w:rsidR="00FB32F8" w:rsidRPr="00AA088D" w:rsidRDefault="00FB32F8" w:rsidP="00D044A8">
            <w:pPr>
              <w:rPr>
                <w:rFonts w:ascii="Arial" w:hAnsi="Arial" w:cs="Arial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</w:p>
          <w:p w:rsidR="00C266CA" w:rsidRPr="00AA088D" w:rsidRDefault="00C266CA" w:rsidP="00FB32F8">
            <w:pPr>
              <w:rPr>
                <w:rFonts w:ascii="Arial" w:hAnsi="Arial" w:cs="Arial"/>
              </w:rPr>
            </w:pP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Бесплатно</w:t>
            </w:r>
          </w:p>
          <w:p w:rsidR="00620B6E" w:rsidRPr="00AA088D" w:rsidRDefault="00620B6E" w:rsidP="00FB32F8">
            <w:pPr>
              <w:rPr>
                <w:rFonts w:ascii="Arial" w:hAnsi="Arial" w:cs="Arial"/>
              </w:rPr>
            </w:pP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</w:p>
          <w:p w:rsidR="00FB32F8" w:rsidRPr="00AA088D" w:rsidRDefault="00FB32F8" w:rsidP="00FB32F8">
            <w:pPr>
              <w:rPr>
                <w:rFonts w:ascii="Arial" w:hAnsi="Arial" w:cs="Arial"/>
                <w:b/>
              </w:rPr>
            </w:pPr>
            <w:r w:rsidRPr="00AA088D">
              <w:rPr>
                <w:rFonts w:ascii="Arial" w:hAnsi="Arial" w:cs="Arial"/>
                <w:b/>
                <w:sz w:val="22"/>
                <w:szCs w:val="22"/>
              </w:rPr>
              <w:t xml:space="preserve">3 первых бесплатно, каждая следующая </w:t>
            </w:r>
            <w:r w:rsidR="00F31948" w:rsidRPr="00AA088D">
              <w:rPr>
                <w:rFonts w:ascii="Arial" w:hAnsi="Arial" w:cs="Arial"/>
                <w:b/>
                <w:sz w:val="22"/>
                <w:szCs w:val="22"/>
              </w:rPr>
              <w:t>95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 xml:space="preserve"> руб. за каждый документ</w:t>
            </w:r>
          </w:p>
          <w:p w:rsidR="00FB32F8" w:rsidRPr="00AA088D" w:rsidRDefault="00FB32F8" w:rsidP="00FB32F8">
            <w:pPr>
              <w:rPr>
                <w:rFonts w:ascii="Arial" w:hAnsi="Arial" w:cs="Arial"/>
                <w:b/>
              </w:rPr>
            </w:pPr>
          </w:p>
          <w:p w:rsidR="00FB32F8" w:rsidRPr="00AA088D" w:rsidRDefault="00FB32F8" w:rsidP="00620B6E">
            <w:pPr>
              <w:rPr>
                <w:rFonts w:ascii="Arial" w:hAnsi="Arial" w:cs="Arial"/>
              </w:rPr>
            </w:pPr>
          </w:p>
        </w:tc>
      </w:tr>
      <w:tr w:rsidR="0092548D" w:rsidRPr="00AA088D" w:rsidTr="00E440D4">
        <w:trPr>
          <w:trHeight w:val="67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FB32F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3.3.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Перевод денежных средств на счета физических лиц в другие банки.***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Нарастающим итогом в течение календарного месяца:</w:t>
            </w: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До 300 т.р. - по стоимости платежного поручения согласно п. 3.2.1. и п. 3.2.2.перечня тарифов                                                       От 300 т.р. до 1 млн.р. - по стоимости платежного поручения согласно п. 3.2.1. и </w:t>
            </w:r>
            <w:r w:rsidRPr="00AA088D">
              <w:rPr>
                <w:rFonts w:ascii="Arial" w:hAnsi="Arial" w:cs="Arial"/>
                <w:sz w:val="22"/>
                <w:szCs w:val="22"/>
              </w:rPr>
              <w:lastRenderedPageBreak/>
              <w:t xml:space="preserve">п. 3.2.2. перечня тарифов  + 1% от суммы превышающей 300 т.р.                                             От 1 млн.р. до 2 млн.р. - по стоимости платежного поручения согласно п. 3.2.1. и п. 3.2.2. перечня тарифов + 1,5%  от суммы превышающей 1 млн.р.                                                                                               Свыше 2 млн.р. - по стоимости платежного поручения согласно п. 3.2.1. и п. 3.2.2. перечня тарифов + 3% от суммы превышающей 2млн.р.                                            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lastRenderedPageBreak/>
              <w:t>Нарастающим итогом в течение календарного месяца:</w:t>
            </w:r>
          </w:p>
          <w:p w:rsidR="00FB32F8" w:rsidRPr="00AA088D" w:rsidRDefault="00FB32F8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До 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50 т.р.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- по стоимости платежного поручения согласно п. 3.2.1. и п. 3.2.2.перечня тарифов                                                       От 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50 т.р.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до 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2 млн.р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. - по стоимости платежного поручения согласно п. 3.2.1. и п. </w:t>
            </w:r>
            <w:r w:rsidRPr="00AA088D">
              <w:rPr>
                <w:rFonts w:ascii="Arial" w:hAnsi="Arial" w:cs="Arial"/>
                <w:sz w:val="22"/>
                <w:szCs w:val="22"/>
              </w:rPr>
              <w:lastRenderedPageBreak/>
              <w:t>3.2.2. перечня тарифов  +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 xml:space="preserve"> 2%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от суммы превышающей 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50 т.р.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                                            Свыше 2 млн.р. - по стоимости платежного поручения согласно п. 3.2.1. и п. 3.2.2. перечня тарифов + 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4%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от суммы превышающей 2млн.р.                                             </w:t>
            </w:r>
          </w:p>
        </w:tc>
      </w:tr>
      <w:tr w:rsidR="0092548D" w:rsidRPr="00AA088D" w:rsidTr="00E440D4">
        <w:trPr>
          <w:trHeight w:val="67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FB32F8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3.4.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Перевод денежных средств на счета физических лиц в ПАО КБ «Центр-инвест».****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Нарастающим итогом в течение календарного месяца:</w:t>
            </w: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До 300 т.р. – без взимания комиссии</w:t>
            </w: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От 300 т.р. до 1 млн.р. -  1% от суммы превышающей 300 т.р.                                             От 1 млн.р. до 2 млн.р. - 1,5%  от суммы превышающей 1 млн.р.                                                                                               Свыше 2 млн.р. - 3% от суммы превышающей 2млн.р.                                             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Нарастающим итогом в течение календарного месяца:</w:t>
            </w:r>
          </w:p>
          <w:p w:rsidR="00FB32F8" w:rsidRPr="00AA088D" w:rsidRDefault="00FB32F8" w:rsidP="00FB32F8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sz w:val="22"/>
                <w:szCs w:val="22"/>
              </w:rPr>
              <w:t>До 100 т.р.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– без взимания комиссии</w:t>
            </w:r>
          </w:p>
          <w:p w:rsidR="00FB32F8" w:rsidRPr="00AA088D" w:rsidRDefault="00FB32F8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От 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100 т.р. до 2 млн.р.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-  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1,5%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от суммы превышающей 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100 т.р.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                                            Свыше 2 млн.р. 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- 4%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от суммы превышающей 2млн.р.                                              </w:t>
            </w:r>
          </w:p>
        </w:tc>
      </w:tr>
      <w:tr w:rsidR="0092548D" w:rsidRPr="00AA088D" w:rsidTr="00E440D4">
        <w:trPr>
          <w:trHeight w:val="675"/>
        </w:trPr>
        <w:tc>
          <w:tcPr>
            <w:tcW w:w="155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8FD" w:rsidRPr="00AA088D" w:rsidRDefault="006458FD" w:rsidP="006458FD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3.5.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 xml:space="preserve"> Перевод иностранной валюты за границу (в том числе через банки – нерезиденты на счета в банках, находящихся на территории Российской Федерации):</w:t>
            </w:r>
          </w:p>
          <w:p w:rsidR="006458FD" w:rsidRPr="00AA088D" w:rsidRDefault="006458FD" w:rsidP="00FB32F8">
            <w:pPr>
              <w:rPr>
                <w:rFonts w:ascii="Arial" w:hAnsi="Arial" w:cs="Arial"/>
              </w:rPr>
            </w:pPr>
          </w:p>
        </w:tc>
      </w:tr>
      <w:tr w:rsidR="00212A7E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7E" w:rsidRPr="00AA088D" w:rsidRDefault="00212A7E" w:rsidP="00212A7E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3.5.1.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Переводы в долларах США</w:t>
            </w:r>
          </w:p>
          <w:p w:rsidR="00212A7E" w:rsidRPr="00AA088D" w:rsidRDefault="00212A7E" w:rsidP="00212A7E">
            <w:pPr>
              <w:jc w:val="both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Cs/>
                <w:sz w:val="22"/>
                <w:szCs w:val="22"/>
              </w:rPr>
              <w:t xml:space="preserve"> - все комиссии за счет бенефициара (BEN), удерживаются из суммы перевода</w:t>
            </w:r>
          </w:p>
          <w:p w:rsidR="00212A7E" w:rsidRPr="00AA088D" w:rsidRDefault="00212A7E" w:rsidP="00212A7E">
            <w:pPr>
              <w:rPr>
                <w:rFonts w:ascii="Arial" w:hAnsi="Arial" w:cs="Arial"/>
              </w:rPr>
            </w:pPr>
          </w:p>
          <w:p w:rsidR="00212A7E" w:rsidRPr="00AA088D" w:rsidRDefault="00212A7E" w:rsidP="00212A7E">
            <w:pPr>
              <w:jc w:val="both"/>
            </w:pPr>
          </w:p>
          <w:p w:rsidR="00212A7E" w:rsidRPr="00AA088D" w:rsidRDefault="00212A7E" w:rsidP="00212A7E">
            <w:pPr>
              <w:jc w:val="both"/>
            </w:pPr>
          </w:p>
          <w:p w:rsidR="00212A7E" w:rsidRPr="00AA088D" w:rsidRDefault="00212A7E" w:rsidP="00212A7E">
            <w:pPr>
              <w:jc w:val="both"/>
              <w:rPr>
                <w:rFonts w:ascii="Arial" w:hAnsi="Arial" w:cs="Arial"/>
                <w:bCs/>
              </w:rPr>
            </w:pPr>
            <w:r w:rsidRPr="00AA088D">
              <w:t xml:space="preserve">-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ваши расходы и комиссии по переводу просим списать с нашего счета, комиссии и расходы других банков отнести на счет бенефициара” (SHA)</w:t>
            </w:r>
          </w:p>
          <w:p w:rsidR="00212A7E" w:rsidRPr="00AA088D" w:rsidRDefault="00212A7E" w:rsidP="00212A7E">
            <w:pPr>
              <w:rPr>
                <w:rFonts w:ascii="Arial" w:hAnsi="Arial" w:cs="Arial"/>
                <w:bCs/>
              </w:rPr>
            </w:pPr>
          </w:p>
          <w:p w:rsidR="00212A7E" w:rsidRPr="00AA088D" w:rsidRDefault="00212A7E" w:rsidP="00212A7E">
            <w:pPr>
              <w:jc w:val="both"/>
              <w:rPr>
                <w:rFonts w:ascii="Arial" w:hAnsi="Arial" w:cs="Arial"/>
                <w:bCs/>
              </w:rPr>
            </w:pPr>
            <w:r w:rsidRPr="00AA088D">
              <w:rPr>
                <w:rFonts w:ascii="Arial" w:hAnsi="Arial" w:cs="Arial"/>
                <w:bCs/>
                <w:sz w:val="22"/>
                <w:szCs w:val="22"/>
              </w:rPr>
              <w:t xml:space="preserve">-  с условием отнесения комиссии за счет отправителя (OUR): </w:t>
            </w:r>
          </w:p>
          <w:p w:rsidR="00212A7E" w:rsidRPr="00AA088D" w:rsidRDefault="00212A7E" w:rsidP="00212A7E">
            <w:pPr>
              <w:jc w:val="both"/>
              <w:rPr>
                <w:rFonts w:ascii="Arial" w:hAnsi="Arial" w:cs="Arial"/>
                <w:bCs/>
              </w:rPr>
            </w:pPr>
          </w:p>
          <w:p w:rsidR="00212A7E" w:rsidRPr="00AA088D" w:rsidRDefault="00212A7E" w:rsidP="00212A7E">
            <w:pPr>
              <w:numPr>
                <w:ilvl w:val="0"/>
                <w:numId w:val="6"/>
              </w:numPr>
              <w:ind w:left="263" w:hanging="284"/>
              <w:jc w:val="both"/>
              <w:rPr>
                <w:rFonts w:ascii="Arial" w:hAnsi="Arial" w:cs="Arial"/>
                <w:bCs/>
              </w:rPr>
            </w:pPr>
            <w:r w:rsidRPr="00AA088D">
              <w:rPr>
                <w:rFonts w:ascii="Arial" w:hAnsi="Arial" w:cs="Arial"/>
                <w:bCs/>
                <w:sz w:val="22"/>
                <w:szCs w:val="22"/>
              </w:rPr>
              <w:t xml:space="preserve">гарантированный OUR – гарантированное получение   бенефициаром полной суммы платежа при переводе денежных средств в  долларах США в банки, находящиеся за пределами США </w:t>
            </w:r>
          </w:p>
          <w:p w:rsidR="00212A7E" w:rsidRPr="00AA088D" w:rsidRDefault="00212A7E" w:rsidP="00212A7E">
            <w:pPr>
              <w:ind w:left="263"/>
              <w:jc w:val="both"/>
              <w:rPr>
                <w:rFonts w:ascii="Arial" w:hAnsi="Arial" w:cs="Arial"/>
                <w:bCs/>
              </w:rPr>
            </w:pPr>
          </w:p>
          <w:p w:rsidR="00212A7E" w:rsidRPr="00AA088D" w:rsidRDefault="00212A7E" w:rsidP="00212A7E">
            <w:pPr>
              <w:numPr>
                <w:ilvl w:val="0"/>
                <w:numId w:val="6"/>
              </w:numPr>
              <w:ind w:left="263"/>
              <w:jc w:val="both"/>
            </w:pPr>
            <w:r w:rsidRPr="00AA088D">
              <w:rPr>
                <w:rFonts w:ascii="Arial" w:hAnsi="Arial" w:cs="Arial"/>
                <w:bCs/>
                <w:sz w:val="22"/>
                <w:szCs w:val="22"/>
              </w:rPr>
              <w:t>без гарантии получения полной суммы платежа бенефициаром</w:t>
            </w:r>
          </w:p>
          <w:p w:rsidR="00212A7E" w:rsidRPr="00AA088D" w:rsidRDefault="00212A7E" w:rsidP="00212A7E">
            <w:pPr>
              <w:ind w:left="-4"/>
              <w:jc w:val="both"/>
              <w:rPr>
                <w:rFonts w:ascii="Arial" w:hAnsi="Arial" w:cs="Arial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12A7E">
              <w:rPr>
                <w:rFonts w:ascii="Arial" w:hAnsi="Arial" w:cs="Arial"/>
                <w:color w:val="FF0000"/>
                <w:sz w:val="22"/>
                <w:szCs w:val="22"/>
              </w:rPr>
              <w:t>- 0,12% от рублевого эквивалента переводимой суммы по курсу Банка России (мин. сумма 2500 руб.; макс.- 18000 руб.)</w:t>
            </w:r>
          </w:p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12A7E">
              <w:rPr>
                <w:rFonts w:ascii="Arial" w:hAnsi="Arial" w:cs="Arial"/>
                <w:color w:val="FF0000"/>
                <w:sz w:val="22"/>
                <w:szCs w:val="22"/>
              </w:rPr>
              <w:t>- 0,12% от рублевого эквивалента переводимой суммы по курсу Банка России (мин. сумма 2500 руб.; макс.- 18000 руб.)</w:t>
            </w:r>
          </w:p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212A7E" w:rsidRPr="00212A7E" w:rsidRDefault="00212A7E" w:rsidP="00212A7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12A7E">
              <w:rPr>
                <w:rFonts w:ascii="Arial" w:hAnsi="Arial" w:cs="Arial"/>
                <w:color w:val="FF0000"/>
                <w:sz w:val="22"/>
                <w:szCs w:val="22"/>
              </w:rPr>
              <w:t>- 0,12% от рублевого эквивалента переводимой суммы по курсу Банка России (мин. сумма 4000 руб.; макс.- 18000 руб.)</w:t>
            </w:r>
          </w:p>
          <w:p w:rsidR="00212A7E" w:rsidRPr="00212A7E" w:rsidRDefault="00212A7E" w:rsidP="00212A7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12A7E">
              <w:rPr>
                <w:rFonts w:ascii="Arial" w:hAnsi="Arial" w:cs="Arial"/>
                <w:color w:val="FF0000"/>
                <w:sz w:val="22"/>
                <w:szCs w:val="22"/>
              </w:rPr>
              <w:t>- 0,13% от рублевого эквивалента переводимой суммы по курсу Банка России (мин. сумма 3500 руб.; макс.- 18000 руб.)</w:t>
            </w:r>
          </w:p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12A7E">
              <w:rPr>
                <w:rFonts w:ascii="Arial" w:hAnsi="Arial" w:cs="Arial"/>
                <w:color w:val="FF0000"/>
                <w:sz w:val="22"/>
                <w:szCs w:val="22"/>
              </w:rPr>
              <w:t>- 0,12% от рублевого эквивалента переводимой суммы по курсу Банка России (мин. сумма 2500 руб.; макс.- 18000 руб.)</w:t>
            </w:r>
          </w:p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12A7E">
              <w:rPr>
                <w:rFonts w:ascii="Arial" w:hAnsi="Arial" w:cs="Arial"/>
                <w:color w:val="FF0000"/>
                <w:sz w:val="22"/>
                <w:szCs w:val="22"/>
              </w:rPr>
              <w:t>- 0,12% от рублевого эквивалента переводимой суммы по курсу Банка России (мин. сумма 2500 руб.; макс.- 18000 руб.)</w:t>
            </w:r>
          </w:p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212A7E" w:rsidRPr="00212A7E" w:rsidRDefault="00212A7E" w:rsidP="00212A7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12A7E">
              <w:rPr>
                <w:rFonts w:ascii="Arial" w:hAnsi="Arial" w:cs="Arial"/>
                <w:color w:val="FF0000"/>
                <w:sz w:val="22"/>
                <w:szCs w:val="22"/>
              </w:rPr>
              <w:t>- 0,12% от рублевого эквивалента переводимой суммы по курсу Банка России (мин. сумма 4000 руб.; макс.- 18000 руб.)</w:t>
            </w:r>
          </w:p>
          <w:p w:rsidR="00212A7E" w:rsidRPr="00212A7E" w:rsidRDefault="00212A7E" w:rsidP="00212A7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12A7E">
              <w:rPr>
                <w:rFonts w:ascii="Arial" w:hAnsi="Arial" w:cs="Arial"/>
                <w:color w:val="FF0000"/>
                <w:sz w:val="22"/>
                <w:szCs w:val="22"/>
              </w:rPr>
              <w:t>- 0,13% от рублевого эквивалента переводимой суммы по курсу Банка России (мин. сумма 3500 руб.; макс.- 18000 руб.)</w:t>
            </w:r>
          </w:p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12A7E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7E" w:rsidRPr="00AA088D" w:rsidRDefault="00212A7E" w:rsidP="00212A7E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3.5.2.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Переводы в ЕВРО, швейцарских франках, фунтах стерлингов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</w:rPr>
            </w:pPr>
            <w:r w:rsidRPr="00212A7E">
              <w:rPr>
                <w:rFonts w:ascii="Arial" w:hAnsi="Arial" w:cs="Arial"/>
                <w:color w:val="FF0000"/>
                <w:sz w:val="22"/>
                <w:szCs w:val="22"/>
              </w:rPr>
              <w:t xml:space="preserve"> 0,2% от рублевого эквивалента переводимой суммы  по  курсу  Банка  России  (мин. сумма 2 500 руб.; макс.- 15 000 руб.)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</w:rPr>
            </w:pPr>
            <w:r w:rsidRPr="00212A7E">
              <w:rPr>
                <w:rFonts w:ascii="Arial" w:hAnsi="Arial" w:cs="Arial"/>
                <w:color w:val="FF0000"/>
                <w:sz w:val="22"/>
                <w:szCs w:val="22"/>
              </w:rPr>
              <w:t xml:space="preserve"> 0,2% от рублевого эквивалента переводимой суммы  по  курсу  Банка  России  (мин. сумма 2 500 руб.; макс.- 15 000 руб.)</w:t>
            </w:r>
          </w:p>
        </w:tc>
      </w:tr>
      <w:tr w:rsidR="00212A7E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7E" w:rsidRPr="00AA088D" w:rsidRDefault="00212A7E" w:rsidP="00212A7E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3.5.3. </w:t>
            </w:r>
            <w:r w:rsidRPr="00AA088D">
              <w:rPr>
                <w:rFonts w:ascii="Arial" w:hAnsi="Arial" w:cs="Arial"/>
                <w:sz w:val="22"/>
                <w:szCs w:val="22"/>
              </w:rPr>
              <w:t>Перевод с валютной конверсией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12A7E">
              <w:rPr>
                <w:rFonts w:ascii="Arial" w:hAnsi="Arial" w:cs="Arial"/>
                <w:color w:val="FF0000"/>
                <w:sz w:val="22"/>
                <w:szCs w:val="22"/>
              </w:rPr>
              <w:t>0,5% от рублевого эквивалента переводимой суммы по курсу Банка России (мин. 2 000 руб.)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A7E" w:rsidRPr="00212A7E" w:rsidRDefault="00212A7E" w:rsidP="00212A7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12A7E">
              <w:rPr>
                <w:rFonts w:ascii="Arial" w:hAnsi="Arial" w:cs="Arial"/>
                <w:color w:val="FF0000"/>
                <w:sz w:val="22"/>
                <w:szCs w:val="22"/>
              </w:rPr>
              <w:t>0,5% от рублевого эквивалента переводимой суммы по курсу Банка России (мин. 2 000 руб.)</w:t>
            </w:r>
          </w:p>
        </w:tc>
      </w:tr>
      <w:tr w:rsidR="00212A7E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7E" w:rsidRPr="00AA088D" w:rsidRDefault="00212A7E" w:rsidP="00212A7E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3.5.4. </w:t>
            </w:r>
            <w:r w:rsidRPr="00AA088D">
              <w:rPr>
                <w:rFonts w:ascii="Arial" w:hAnsi="Arial" w:cs="Arial"/>
                <w:sz w:val="22"/>
                <w:szCs w:val="22"/>
              </w:rPr>
              <w:t>Переводы в китайских юанях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A7E" w:rsidRPr="00212A7E" w:rsidRDefault="00212A7E" w:rsidP="00212A7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12A7E">
              <w:rPr>
                <w:rFonts w:ascii="Arial" w:hAnsi="Arial" w:cs="Arial"/>
                <w:color w:val="FF0000"/>
                <w:sz w:val="22"/>
                <w:szCs w:val="22"/>
              </w:rPr>
              <w:t xml:space="preserve">  0,05 % от рублевого эквивалента переводимой суммы по курсу Банка России (мин. сумма 1 000 руб.; макс.- 6 000 руб.)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A7E" w:rsidRPr="00212A7E" w:rsidRDefault="00212A7E" w:rsidP="00212A7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12A7E">
              <w:rPr>
                <w:rFonts w:ascii="Arial" w:hAnsi="Arial" w:cs="Arial"/>
                <w:color w:val="FF0000"/>
                <w:sz w:val="22"/>
                <w:szCs w:val="22"/>
              </w:rPr>
              <w:t xml:space="preserve">  0,05 % от рублевого эквивалента переводимой суммы по курсу Банка России (мин. сумма 1 000 руб.; макс.- 6 000 руб.)</w:t>
            </w:r>
          </w:p>
        </w:tc>
      </w:tr>
      <w:tr w:rsidR="0092548D" w:rsidRPr="00AA088D" w:rsidTr="00E440D4">
        <w:trPr>
          <w:trHeight w:val="67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3.6. </w:t>
            </w:r>
            <w:r w:rsidRPr="00AA088D">
              <w:rPr>
                <w:rFonts w:ascii="Arial" w:hAnsi="Arial" w:cs="Arial"/>
                <w:sz w:val="22"/>
                <w:szCs w:val="22"/>
              </w:rPr>
              <w:t>Перечисление денежных сумм, предназначенных для расчетов по оплате труда на счета, открытые в Банке работникам Клиента по договору между Клиентом и Банком, в рублях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На договорной основе     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На договорной основе     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4. Оплата платежных требований, предъявленных к акцепту, а также платежных требований без акцепта</w:t>
            </w: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br/>
              <w:t>на основании договора между клиентом – плательщиком и получателем: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4.1. </w:t>
            </w:r>
            <w:r w:rsidRPr="00AA088D">
              <w:rPr>
                <w:rFonts w:ascii="Arial" w:hAnsi="Arial" w:cs="Arial"/>
                <w:sz w:val="22"/>
                <w:szCs w:val="22"/>
              </w:rPr>
              <w:t>Выставленных банком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4.1.1.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С перечислением платежей на счета получателей в банке 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4.1.2.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С перечислением платежей на счета получателей в других банках 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по тарифу 3.2.1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по тарифу 3.2.1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4.1.3. </w:t>
            </w:r>
            <w:r w:rsidRPr="00AA088D">
              <w:rPr>
                <w:rFonts w:ascii="Arial" w:hAnsi="Arial" w:cs="Arial"/>
                <w:sz w:val="22"/>
                <w:szCs w:val="22"/>
              </w:rPr>
              <w:t>Направление извещения банку эмитенту об отказе от акцепта платежных требований плательщиком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100 рублей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100 рублей 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4.1.4.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Комиссия за заключение дополнительного соглашения к договору банковского счета на </w:t>
            </w:r>
            <w:proofErr w:type="spellStart"/>
            <w:r w:rsidRPr="00AA088D">
              <w:rPr>
                <w:rFonts w:ascii="Arial" w:hAnsi="Arial" w:cs="Arial"/>
                <w:sz w:val="22"/>
                <w:szCs w:val="22"/>
              </w:rPr>
              <w:t>базакцептное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 xml:space="preserve"> списание денежных средств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200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200 рублей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169" w:rsidRPr="00AA088D" w:rsidRDefault="002E7169" w:rsidP="002E716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5. Оплата инкассовых поручений и платежных требований в рублях  без акцепта на основании законодательства: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5.1. </w:t>
            </w:r>
            <w:r w:rsidRPr="00AA088D">
              <w:rPr>
                <w:rFonts w:ascii="Arial" w:hAnsi="Arial" w:cs="Arial"/>
                <w:sz w:val="22"/>
                <w:szCs w:val="22"/>
              </w:rPr>
              <w:t>Прием на инкассо платежных требований и инкассовых поручений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10 рублей за каждое платежное требование или инкассовое поручение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10 рублей за каждое платежное требование или инкассовое поручение 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5.2.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Оплата инкассовых поручений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169" w:rsidRPr="00AA088D" w:rsidRDefault="002E7169" w:rsidP="002E716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6. Изменение условий, аннуляция, отзыв расчетных документов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6.1. </w:t>
            </w:r>
            <w:r w:rsidRPr="00AA088D">
              <w:rPr>
                <w:rFonts w:ascii="Arial" w:hAnsi="Arial" w:cs="Arial"/>
                <w:sz w:val="22"/>
                <w:szCs w:val="22"/>
              </w:rPr>
              <w:t>В рублях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50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50 рублей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6.2.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 xml:space="preserve"> Внесение изменений/дополнений в платежные инструкции, выполнение запросов о возврате переводов или о неполучении денежных средств конечным бенефициаром, проведение расследований по ранее исполненному переводу в иностранной валюте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</w:p>
          <w:p w:rsidR="00212A7E" w:rsidRDefault="00212A7E" w:rsidP="00212A7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5000 рублей плюс комиссии Банков-</w:t>
            </w:r>
          </w:p>
          <w:p w:rsidR="002E7169" w:rsidRPr="00AA088D" w:rsidRDefault="002E7169" w:rsidP="002E7169">
            <w:pPr>
              <w:rPr>
                <w:rFonts w:ascii="Arial" w:hAnsi="Arial" w:cs="Arial"/>
              </w:rPr>
            </w:pPr>
          </w:p>
          <w:p w:rsidR="002E7169" w:rsidRPr="00AA088D" w:rsidRDefault="002E7169" w:rsidP="002E7169">
            <w:pPr>
              <w:rPr>
                <w:rFonts w:ascii="Arial" w:hAnsi="Arial" w:cs="Arial"/>
              </w:rPr>
            </w:pPr>
          </w:p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корреспондентов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</w:p>
          <w:p w:rsidR="00212A7E" w:rsidRDefault="00212A7E" w:rsidP="00212A7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5000 рублей плюс комиссии Банков-</w:t>
            </w:r>
          </w:p>
          <w:p w:rsidR="002E7169" w:rsidRPr="00AA088D" w:rsidRDefault="002E7169" w:rsidP="002E7169">
            <w:pPr>
              <w:rPr>
                <w:rFonts w:ascii="Arial" w:hAnsi="Arial" w:cs="Arial"/>
              </w:rPr>
            </w:pPr>
          </w:p>
          <w:p w:rsidR="002E7169" w:rsidRPr="00AA088D" w:rsidRDefault="002E7169" w:rsidP="002E7169">
            <w:pPr>
              <w:rPr>
                <w:rFonts w:ascii="Arial" w:hAnsi="Arial" w:cs="Arial"/>
              </w:rPr>
            </w:pPr>
          </w:p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корреспондентов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6.3.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Передача инкассовых поручений иностранных банков на исполнение другим банкам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3000 руб.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3000 руб.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169" w:rsidRPr="00AA088D" w:rsidRDefault="002E7169" w:rsidP="002E716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7. Аккредитивы в рублях для расчетов на территории Российской Федерации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7.1. </w:t>
            </w:r>
            <w:r w:rsidRPr="00AA088D">
              <w:rPr>
                <w:rFonts w:ascii="Arial" w:hAnsi="Arial" w:cs="Arial"/>
                <w:sz w:val="22"/>
                <w:szCs w:val="22"/>
              </w:rPr>
              <w:t>Открытие, увеличение срока действия аккредитива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0,2% от суммы (мин. 100 руб., макс. 5000 руб.)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0,2% от суммы (мин. 100 руб., макс. 5000 руб.)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7.2. </w:t>
            </w:r>
            <w:r w:rsidRPr="00AA088D">
              <w:rPr>
                <w:rFonts w:ascii="Arial" w:hAnsi="Arial" w:cs="Arial"/>
                <w:sz w:val="22"/>
                <w:szCs w:val="22"/>
              </w:rPr>
              <w:t>Увеличение суммы аккредитива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0,2% от суммы (мин. 100 руб., макс. 5000 руб.)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0,2% от суммы (мин. 100 руб., макс. 5000 руб.)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7.3.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Изменение условий (кроме увеличения суммы или срока действия аккредитива), аннуляция аккредитива до истечения его срока действия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 рублей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7.4.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Закрытие аккредитива по истечении срока действия без его использования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 рублей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7.5. </w:t>
            </w:r>
            <w:r w:rsidRPr="00AA088D">
              <w:rPr>
                <w:rFonts w:ascii="Arial" w:hAnsi="Arial" w:cs="Arial"/>
                <w:sz w:val="22"/>
                <w:szCs w:val="22"/>
              </w:rPr>
              <w:t>Извещение об открытии аккредитива, увеличении его суммы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0,1% от суммы (мин. 100 </w:t>
            </w:r>
            <w:proofErr w:type="spellStart"/>
            <w:r w:rsidRPr="00AA088D">
              <w:rPr>
                <w:rFonts w:ascii="Arial" w:hAnsi="Arial" w:cs="Arial"/>
                <w:sz w:val="22"/>
                <w:szCs w:val="22"/>
              </w:rPr>
              <w:t>руб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 xml:space="preserve">, макс. 5000 </w:t>
            </w:r>
            <w:proofErr w:type="spellStart"/>
            <w:r w:rsidRPr="00AA088D">
              <w:rPr>
                <w:rFonts w:ascii="Arial" w:hAnsi="Arial" w:cs="Arial"/>
                <w:sz w:val="22"/>
                <w:szCs w:val="22"/>
              </w:rPr>
              <w:t>руб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0,1% от суммы (мин. 100 </w:t>
            </w:r>
            <w:proofErr w:type="spellStart"/>
            <w:r w:rsidRPr="00AA088D">
              <w:rPr>
                <w:rFonts w:ascii="Arial" w:hAnsi="Arial" w:cs="Arial"/>
                <w:sz w:val="22"/>
                <w:szCs w:val="22"/>
              </w:rPr>
              <w:t>руб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 xml:space="preserve">, макс. 5000 </w:t>
            </w:r>
            <w:proofErr w:type="spellStart"/>
            <w:r w:rsidRPr="00AA088D">
              <w:rPr>
                <w:rFonts w:ascii="Arial" w:hAnsi="Arial" w:cs="Arial"/>
                <w:sz w:val="22"/>
                <w:szCs w:val="22"/>
              </w:rPr>
              <w:t>руб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7.6. </w:t>
            </w:r>
            <w:r w:rsidRPr="00AA088D">
              <w:rPr>
                <w:rFonts w:ascii="Arial" w:hAnsi="Arial" w:cs="Arial"/>
                <w:sz w:val="22"/>
                <w:szCs w:val="22"/>
              </w:rPr>
              <w:t>Извещение об изменении условий аккредитива (кроме увеличения суммы)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 рублей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7.7. </w:t>
            </w:r>
            <w:r w:rsidRPr="00AA088D">
              <w:rPr>
                <w:rFonts w:ascii="Arial" w:hAnsi="Arial" w:cs="Arial"/>
                <w:sz w:val="22"/>
                <w:szCs w:val="22"/>
              </w:rPr>
              <w:t>Подтверждение аккредитива, увеличение суммы или срока действия подтвержденного аккредитива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7.8. </w:t>
            </w:r>
            <w:r w:rsidRPr="00AA088D">
              <w:rPr>
                <w:rFonts w:ascii="Arial" w:hAnsi="Arial" w:cs="Arial"/>
                <w:sz w:val="22"/>
                <w:szCs w:val="22"/>
              </w:rPr>
              <w:t>Прием, проверка и отсылка документов по аккредитиву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0,1 % от суммы (мин. 100 руб., макс.5000 руб.)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0,1 % от суммы (мин. 100 руб., макс.5000 руб.)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7.9. </w:t>
            </w:r>
            <w:r w:rsidRPr="00AA088D">
              <w:rPr>
                <w:rFonts w:ascii="Arial" w:hAnsi="Arial" w:cs="Arial"/>
                <w:sz w:val="22"/>
                <w:szCs w:val="22"/>
              </w:rPr>
              <w:t>Платежи по аккредитиву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по тарифу п. 3.2.1.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по тарифу п. 3.2.1.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7.10. </w:t>
            </w:r>
            <w:r w:rsidRPr="00AA088D">
              <w:rPr>
                <w:rFonts w:ascii="Arial" w:hAnsi="Arial" w:cs="Arial"/>
                <w:sz w:val="22"/>
                <w:szCs w:val="22"/>
              </w:rPr>
              <w:t>Возврат клиенту документов, представленных с расхождениями с аккредитивом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7.11. </w:t>
            </w:r>
            <w:r w:rsidRPr="00AA088D">
              <w:rPr>
                <w:rFonts w:ascii="Arial" w:hAnsi="Arial" w:cs="Arial"/>
                <w:sz w:val="22"/>
                <w:szCs w:val="22"/>
              </w:rPr>
              <w:t>Запрос согласия банка на принятие документов, не соответствующих условиям аккредитива, на основании письма клиента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 рублей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169" w:rsidRPr="00AA088D" w:rsidRDefault="002E7169" w:rsidP="002E716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8. Операции с наличными денежными средствами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169" w:rsidRPr="00AA088D" w:rsidRDefault="002E7169" w:rsidP="002E7169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8.1.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Операции с наличными рублями: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sz w:val="22"/>
                <w:szCs w:val="22"/>
              </w:rPr>
              <w:t>8.1.1.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Пересчет наличных денежных средств для зачисления на счета клиентов в кассе банка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0,2% от суммы (мин.-30 руб.)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55FC" w:rsidRPr="0092548D" w:rsidRDefault="006C55FC" w:rsidP="002E7169">
            <w:pPr>
              <w:rPr>
                <w:rFonts w:ascii="Arial" w:hAnsi="Arial" w:cs="Arial"/>
              </w:rPr>
            </w:pPr>
            <w:r w:rsidRPr="0092548D">
              <w:rPr>
                <w:rFonts w:ascii="Arial" w:hAnsi="Arial" w:cs="Arial"/>
                <w:sz w:val="22"/>
                <w:szCs w:val="22"/>
              </w:rPr>
              <w:t>В течение 1-го календарного месяца:</w:t>
            </w:r>
          </w:p>
          <w:p w:rsidR="002E7169" w:rsidRPr="0092548D" w:rsidRDefault="00F75481" w:rsidP="002E7169">
            <w:pPr>
              <w:rPr>
                <w:rFonts w:ascii="Arial" w:hAnsi="Arial" w:cs="Arial"/>
              </w:rPr>
            </w:pPr>
            <w:r w:rsidRPr="0092548D">
              <w:rPr>
                <w:rFonts w:ascii="Arial" w:hAnsi="Arial" w:cs="Arial"/>
                <w:sz w:val="22"/>
                <w:szCs w:val="22"/>
              </w:rPr>
              <w:t xml:space="preserve">До 100 000 руб. </w:t>
            </w:r>
            <w:r w:rsidR="002E7169" w:rsidRPr="0092548D">
              <w:rPr>
                <w:rFonts w:ascii="Arial" w:hAnsi="Arial" w:cs="Arial"/>
                <w:sz w:val="22"/>
                <w:szCs w:val="22"/>
              </w:rPr>
              <w:t>0,2% от суммы (мин.-30 руб.)</w:t>
            </w:r>
          </w:p>
          <w:p w:rsidR="00F75481" w:rsidRPr="0092548D" w:rsidRDefault="00F75481" w:rsidP="002E7169">
            <w:pPr>
              <w:rPr>
                <w:rFonts w:ascii="Arial" w:hAnsi="Arial" w:cs="Arial"/>
              </w:rPr>
            </w:pPr>
            <w:r w:rsidRPr="0092548D">
              <w:rPr>
                <w:rFonts w:ascii="Arial" w:hAnsi="Arial" w:cs="Arial"/>
                <w:sz w:val="22"/>
                <w:szCs w:val="22"/>
              </w:rPr>
              <w:t xml:space="preserve">От 100 001 руб. 0,3% от суммы </w:t>
            </w:r>
          </w:p>
        </w:tc>
      </w:tr>
      <w:tr w:rsidR="0092548D" w:rsidRPr="00AA088D" w:rsidTr="00E440D4">
        <w:trPr>
          <w:trHeight w:val="529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8.1.2. </w:t>
            </w:r>
            <w:r w:rsidRPr="00AA088D">
              <w:rPr>
                <w:rFonts w:ascii="Arial" w:hAnsi="Arial" w:cs="Arial"/>
                <w:sz w:val="22"/>
                <w:szCs w:val="22"/>
              </w:rPr>
              <w:t>Пересчет наличных денежных средств для зачисления на счета клиентов через устройства самообслуживания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0,1% от суммы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5FC" w:rsidRPr="0092548D" w:rsidRDefault="006C55FC" w:rsidP="006C55FC">
            <w:pPr>
              <w:rPr>
                <w:rFonts w:ascii="Arial" w:hAnsi="Arial" w:cs="Arial"/>
              </w:rPr>
            </w:pPr>
            <w:r w:rsidRPr="0092548D">
              <w:rPr>
                <w:rFonts w:ascii="Arial" w:hAnsi="Arial" w:cs="Arial"/>
                <w:sz w:val="22"/>
                <w:szCs w:val="22"/>
              </w:rPr>
              <w:t>В течение 1-го календарного месяца:</w:t>
            </w:r>
          </w:p>
          <w:p w:rsidR="002E7169" w:rsidRPr="0092548D" w:rsidRDefault="00F75481" w:rsidP="00F75481">
            <w:pPr>
              <w:rPr>
                <w:rFonts w:ascii="Arial" w:hAnsi="Arial" w:cs="Arial"/>
                <w:bCs/>
              </w:rPr>
            </w:pPr>
            <w:r w:rsidRPr="0092548D">
              <w:rPr>
                <w:rFonts w:ascii="Arial" w:hAnsi="Arial" w:cs="Arial"/>
                <w:sz w:val="22"/>
                <w:szCs w:val="22"/>
              </w:rPr>
              <w:t>До 100 000 руб. 0,</w:t>
            </w:r>
            <w:r w:rsidR="006C4074" w:rsidRPr="0092548D">
              <w:rPr>
                <w:rFonts w:ascii="Arial" w:hAnsi="Arial" w:cs="Arial"/>
                <w:sz w:val="22"/>
                <w:szCs w:val="22"/>
              </w:rPr>
              <w:t>1</w:t>
            </w:r>
            <w:r w:rsidRPr="0092548D">
              <w:rPr>
                <w:rFonts w:ascii="Arial" w:hAnsi="Arial" w:cs="Arial"/>
                <w:sz w:val="22"/>
                <w:szCs w:val="22"/>
              </w:rPr>
              <w:t xml:space="preserve">% от суммы От 100 001 </w:t>
            </w:r>
            <w:r w:rsidR="006C4074" w:rsidRPr="0092548D">
              <w:rPr>
                <w:rFonts w:ascii="Arial" w:hAnsi="Arial" w:cs="Arial"/>
                <w:sz w:val="22"/>
                <w:szCs w:val="22"/>
              </w:rPr>
              <w:t>руб. 0,2</w:t>
            </w:r>
            <w:r w:rsidRPr="0092548D">
              <w:rPr>
                <w:rFonts w:ascii="Arial" w:hAnsi="Arial" w:cs="Arial"/>
                <w:sz w:val="22"/>
                <w:szCs w:val="22"/>
              </w:rPr>
              <w:t>% от суммы</w:t>
            </w:r>
          </w:p>
        </w:tc>
      </w:tr>
      <w:tr w:rsidR="0092548D" w:rsidRPr="00AA088D" w:rsidTr="0092548D">
        <w:trPr>
          <w:trHeight w:val="439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169" w:rsidRPr="00AA088D" w:rsidRDefault="002E7169" w:rsidP="002E7169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8.1.3.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Выдача наличных денежных средств со счетов клиента:</w:t>
            </w:r>
          </w:p>
        </w:tc>
      </w:tr>
      <w:tr w:rsidR="0092548D" w:rsidRPr="00AA088D" w:rsidTr="0092548D">
        <w:trPr>
          <w:trHeight w:val="1771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8D" w:rsidRPr="00AA088D" w:rsidRDefault="0092548D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8.1.3.1.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На прочие нужды </w:t>
            </w:r>
          </w:p>
          <w:p w:rsidR="0092548D" w:rsidRPr="00AA088D" w:rsidRDefault="0092548D" w:rsidP="002E71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48D" w:rsidRPr="00AA088D" w:rsidRDefault="0092548D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В течение 1-го календарного месяца:</w:t>
            </w:r>
          </w:p>
          <w:p w:rsidR="0092548D" w:rsidRPr="00AA088D" w:rsidRDefault="0092548D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до 1 000 000 руб. –  1 % от суммы</w:t>
            </w:r>
          </w:p>
          <w:p w:rsidR="0092548D" w:rsidRPr="00AA088D" w:rsidRDefault="0092548D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от 1 000 001 до 2 000 000 руб. – 2 % от суммы</w:t>
            </w:r>
          </w:p>
          <w:p w:rsidR="0092548D" w:rsidRPr="00AA088D" w:rsidRDefault="0092548D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от 2 000 001 руб. до 5 000 000 – 3 % от суммы</w:t>
            </w:r>
          </w:p>
          <w:p w:rsidR="0092548D" w:rsidRPr="00AA088D" w:rsidRDefault="0092548D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от 5 000 001 руб. – 7% от суммы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548D" w:rsidRPr="0092548D" w:rsidRDefault="0092548D" w:rsidP="002E7169">
            <w:pPr>
              <w:rPr>
                <w:rFonts w:ascii="Arial" w:hAnsi="Arial" w:cs="Arial"/>
              </w:rPr>
            </w:pPr>
            <w:r w:rsidRPr="0092548D">
              <w:rPr>
                <w:rFonts w:ascii="Arial" w:hAnsi="Arial" w:cs="Arial"/>
                <w:sz w:val="22"/>
                <w:szCs w:val="22"/>
              </w:rPr>
              <w:t>В течение 1-го календарного месяца:</w:t>
            </w:r>
          </w:p>
          <w:p w:rsidR="0092548D" w:rsidRPr="0092548D" w:rsidRDefault="0092548D" w:rsidP="002E7169">
            <w:pPr>
              <w:rPr>
                <w:rFonts w:ascii="Arial" w:hAnsi="Arial" w:cs="Arial"/>
              </w:rPr>
            </w:pPr>
            <w:r w:rsidRPr="0092548D">
              <w:rPr>
                <w:rFonts w:ascii="Arial" w:hAnsi="Arial" w:cs="Arial"/>
                <w:sz w:val="22"/>
                <w:szCs w:val="22"/>
              </w:rPr>
              <w:t>до 100 000 руб. –  1 % от суммы</w:t>
            </w:r>
          </w:p>
          <w:p w:rsidR="0092548D" w:rsidRPr="0092548D" w:rsidRDefault="0092548D" w:rsidP="002E7169">
            <w:pPr>
              <w:rPr>
                <w:rFonts w:ascii="Arial" w:hAnsi="Arial" w:cs="Arial"/>
              </w:rPr>
            </w:pPr>
            <w:r w:rsidRPr="0092548D">
              <w:rPr>
                <w:rFonts w:ascii="Arial" w:hAnsi="Arial" w:cs="Arial"/>
                <w:sz w:val="22"/>
                <w:szCs w:val="22"/>
              </w:rPr>
              <w:t>от 100 001 до 5 000 000 руб. – 3 % от суммы</w:t>
            </w:r>
          </w:p>
          <w:p w:rsidR="0092548D" w:rsidRPr="00AA088D" w:rsidRDefault="0092548D" w:rsidP="002E7169">
            <w:pPr>
              <w:rPr>
                <w:rFonts w:ascii="Arial" w:hAnsi="Arial" w:cs="Arial"/>
              </w:rPr>
            </w:pPr>
            <w:r w:rsidRPr="0092548D">
              <w:rPr>
                <w:rFonts w:ascii="Arial" w:hAnsi="Arial" w:cs="Arial"/>
                <w:sz w:val="22"/>
                <w:szCs w:val="22"/>
              </w:rPr>
              <w:t>от 5 000 001 руб. – 7% от суммы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2548D" w:rsidRPr="00AA088D" w:rsidTr="0092548D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8.1.3.2.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На заработную плату, выплаты социального характера, дивиденды, командировочные расходы (для юридических лиц)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lang w:val="en-US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0,1% от суммы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92548D" w:rsidRDefault="002E7169" w:rsidP="002E7169">
            <w:pPr>
              <w:rPr>
                <w:rFonts w:ascii="Arial" w:hAnsi="Arial" w:cs="Arial"/>
                <w:lang w:val="en-US"/>
              </w:rPr>
            </w:pPr>
            <w:r w:rsidRPr="0092548D">
              <w:rPr>
                <w:rFonts w:ascii="Arial" w:hAnsi="Arial" w:cs="Arial"/>
                <w:sz w:val="22"/>
                <w:szCs w:val="22"/>
              </w:rPr>
              <w:t>0,1% от суммы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8.1.4.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Обмен ветхих рублевых денежных знаков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1% от суммы (мин. 20 руб.)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1% от суммы (мин. 20 руб.)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8.1.5. </w:t>
            </w:r>
            <w:r w:rsidRPr="00AA088D">
              <w:rPr>
                <w:rFonts w:ascii="Arial" w:hAnsi="Arial" w:cs="Arial"/>
                <w:sz w:val="22"/>
                <w:szCs w:val="22"/>
              </w:rPr>
              <w:t>Обмен мелких купюр на крупные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1% от суммы (мин. 20 руб.)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1% от суммы (мин. 20 руб.)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8.1.6. </w:t>
            </w:r>
            <w:r w:rsidRPr="00AA088D">
              <w:rPr>
                <w:rFonts w:ascii="Arial" w:hAnsi="Arial" w:cs="Arial"/>
                <w:sz w:val="22"/>
                <w:szCs w:val="22"/>
              </w:rPr>
              <w:t>Обмен купюр на монету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142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8.1.7.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Обмен крупных купюр на мелкие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0,5 % от суммы (мин. 50 руб., макс. 5000 руб.)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0,5 % от суммы (мин. 50 руб., макс. 5000 руб.)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8.1.8. </w:t>
            </w:r>
            <w:r w:rsidRPr="00AA088D">
              <w:rPr>
                <w:rFonts w:ascii="Arial" w:hAnsi="Arial" w:cs="Arial"/>
                <w:sz w:val="22"/>
                <w:szCs w:val="22"/>
              </w:rPr>
              <w:t>Выдача наличных денежных средств без предварительной заявки банку (по суммам свыше 50 тыс. руб.)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дополнительно 0,2% от суммы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дополнительно 0,2% от суммы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8.1.9. </w:t>
            </w:r>
            <w:r w:rsidRPr="00AA088D">
              <w:rPr>
                <w:rFonts w:ascii="Arial" w:hAnsi="Arial" w:cs="Arial"/>
                <w:sz w:val="22"/>
                <w:szCs w:val="22"/>
              </w:rPr>
              <w:t>Отказ от получения наличных денежных средств по предварительной заявке (по суммам свыше 100 тыс. руб.)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0,1% от суммы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0,1% от суммы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3E7" w:rsidRPr="00AA088D" w:rsidRDefault="009523E7" w:rsidP="002E7169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8.2. 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Операции с наличной иностранной валютой: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8.2.1. </w:t>
            </w:r>
            <w:r w:rsidRPr="00AA088D">
              <w:rPr>
                <w:rFonts w:ascii="Arial" w:hAnsi="Arial" w:cs="Arial"/>
                <w:sz w:val="22"/>
                <w:szCs w:val="22"/>
              </w:rPr>
              <w:t>Прием, пересчет наличной выручки для зачисления на счета клиентов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8.2.2.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Прием для зачисления на счета клиентов возвращаемых клиентами ранее полученных денежных средств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67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8.2.3. </w:t>
            </w:r>
            <w:r w:rsidRPr="00AA088D">
              <w:rPr>
                <w:rFonts w:ascii="Arial" w:hAnsi="Arial" w:cs="Arial"/>
                <w:sz w:val="22"/>
                <w:szCs w:val="22"/>
              </w:rPr>
              <w:t>Прием наличных денежных средств  в иностранной валюте для формирования уставного капитала хозяйственных обществ от учредителей /участников/физических лиц для зачисления на временный счет.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8.2.4. </w:t>
            </w:r>
            <w:r w:rsidRPr="00AA088D">
              <w:rPr>
                <w:rFonts w:ascii="Arial" w:hAnsi="Arial" w:cs="Arial"/>
                <w:sz w:val="22"/>
                <w:szCs w:val="22"/>
              </w:rPr>
              <w:t>Выдача наличных денежных средств с текущих счетов в иностранной валюте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0,5% от рублевого эквивалента выдаваемой суммы по курсу Банка России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7169" w:rsidRPr="00AA088D" w:rsidRDefault="002E7169" w:rsidP="002E7169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0,5% от рублевого эквивалента выдаваемой суммы по курсу Банка России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169" w:rsidRPr="00AA088D" w:rsidRDefault="002E7169" w:rsidP="002E7169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9. Услуги в рамках ведения счета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6CA" w:rsidRPr="00AA088D" w:rsidRDefault="00C266CA" w:rsidP="002E7169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Выдача выписок и других документов по запросам клиентов: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9.1.1.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Выписка по счету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Без взимания вознаграждения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Без взимания вознаграждения 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9.1.2.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Повторная выписка, дубликат выписки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  <w:lang w:val="en-US"/>
              </w:rPr>
              <w:t xml:space="preserve">100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рублей за выписку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  <w:lang w:val="en-US"/>
              </w:rPr>
              <w:t xml:space="preserve">100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рублей за выписку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9.1.3. </w:t>
            </w:r>
            <w:r w:rsidRPr="00AA088D">
              <w:rPr>
                <w:rFonts w:ascii="Arial" w:hAnsi="Arial" w:cs="Arial"/>
                <w:sz w:val="22"/>
                <w:szCs w:val="22"/>
              </w:rPr>
              <w:t>Копии приложений, ранее представленных клиенту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  <w:lang w:val="en-US"/>
              </w:rPr>
              <w:t>50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рублей за единицу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  <w:lang w:val="en-US"/>
              </w:rPr>
              <w:t>50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рублей за единицу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9.1.4.</w:t>
            </w:r>
            <w:r w:rsidRPr="00AA088D">
              <w:rPr>
                <w:rFonts w:ascii="Arial" w:hAnsi="Arial" w:cs="Arial"/>
                <w:sz w:val="22"/>
                <w:szCs w:val="22"/>
              </w:rPr>
              <w:t>Справка об оборотах и остатках по счетам за определенный период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200  рублей за каждый запрашиваемый месяц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200  рублей за каждый запрашиваемый месяц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9.1.5.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Справка об оборотах и остатках по счетам за определенный период, полученная от Банка по системе «Центр-инвест» - Бизнес онлайн.»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бесплатно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бесплатно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9.1.6.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 xml:space="preserve">Справка об оборотах и остатках по счетам за определенный период в форме </w:t>
            </w:r>
            <w:r w:rsidRPr="00AA088D">
              <w:rPr>
                <w:rFonts w:ascii="Arial" w:hAnsi="Arial" w:cs="Arial"/>
                <w:bCs/>
                <w:sz w:val="22"/>
                <w:szCs w:val="22"/>
                <w:lang w:val="en-US"/>
              </w:rPr>
              <w:t>SMS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 xml:space="preserve">-уведомлений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90 рублей в месяц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90 рублей в месяц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9.1.7.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Выдача справок - подтверждений по счету по запросам клиентов (за период)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  <w:lang w:val="en-US"/>
              </w:rPr>
              <w:t xml:space="preserve">150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рублей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  <w:lang w:val="en-US"/>
              </w:rPr>
              <w:t xml:space="preserve">150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рублей 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9.1.8.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Выдача справок - подтверждений по счету по запросам клиентов (за период)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полученных от Банка по системе «Центр-инвест» - Бизнес онлайн.»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бесплатно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бесплатно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9.1.9. </w:t>
            </w:r>
            <w:r w:rsidRPr="00AA088D">
              <w:rPr>
                <w:rFonts w:ascii="Arial" w:hAnsi="Arial" w:cs="Arial"/>
                <w:sz w:val="22"/>
                <w:szCs w:val="22"/>
              </w:rPr>
              <w:t>Предоставление копии SWIFT-сообщения формата МТ103 по исходящему платежу в иностранной валюте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100 рублей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100 рублей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3E7" w:rsidRPr="00AA088D" w:rsidRDefault="009523E7" w:rsidP="002E7169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9.2. 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Ответы на запросы клиентов о розыске сумм, сроком давности: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9.2.1.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до 3-х месяцев до даты поступления запроса в Банк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100 рублей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100 рублей 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9.2.2.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от 3-х до 6-ти месяцев до даты поступления запроса в Банк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 рублей</w:t>
            </w:r>
          </w:p>
        </w:tc>
      </w:tr>
      <w:tr w:rsidR="0092548D" w:rsidRPr="00AA088D" w:rsidTr="00E440D4">
        <w:trPr>
          <w:trHeight w:val="416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9.2.3. </w:t>
            </w:r>
            <w:r w:rsidRPr="00AA088D">
              <w:rPr>
                <w:rFonts w:ascii="Arial" w:hAnsi="Arial" w:cs="Arial"/>
                <w:sz w:val="22"/>
                <w:szCs w:val="22"/>
              </w:rPr>
              <w:t>свыше 6-х месяцев до даты поступления запроса</w:t>
            </w:r>
          </w:p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 в Банк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500 рублей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500 рублей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9.3.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 xml:space="preserve"> Услуги по ведению счета: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9.3.1.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Печать справок о наличии средств на счетах и других документов по ведению счетов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  <w:lang w:val="en-US"/>
              </w:rPr>
              <w:t xml:space="preserve">200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рублей за единицу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  <w:lang w:val="en-US"/>
              </w:rPr>
              <w:t xml:space="preserve">200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рублей за единицу 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9.3.2. </w:t>
            </w:r>
            <w:r w:rsidRPr="00AA088D">
              <w:rPr>
                <w:b/>
                <w:bCs/>
                <w:sz w:val="18"/>
                <w:szCs w:val="18"/>
              </w:rPr>
              <w:t xml:space="preserve">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Выдача документов по ведению счетов, связанных с проведением валютных операций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200 рублей за единицу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200 рублей за единицу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9.3.3.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Переоформление счетов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9.3.4.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Перевод банковских документов на русский язык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200 рублей лист (А4), в т.ч. НДС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200 рублей лист (А4), в т.ч. НДС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9.3.5.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Консультационные услуги по ведению счета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tabs>
                <w:tab w:val="left" w:pos="612"/>
              </w:tabs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9.3.6.</w:t>
            </w:r>
            <w:r w:rsidRPr="00AA088D">
              <w:rPr>
                <w:rFonts w:ascii="Arial" w:hAnsi="Arial" w:cs="Arial"/>
                <w:sz w:val="22"/>
                <w:szCs w:val="22"/>
              </w:rPr>
              <w:t>Удостоверение/свидетельствование/подлинности подписи лиц, указанных в карточке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53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9.3.7.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Выдача ксерокопии документа из юридического дела </w:t>
            </w:r>
          </w:p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клиента по письменной просьбе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100 рублей, в т.ч. НДС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100 рублей, в т.ч. НДС</w:t>
            </w:r>
          </w:p>
        </w:tc>
      </w:tr>
      <w:tr w:rsidR="0092548D" w:rsidRPr="00AA088D" w:rsidTr="00E440D4">
        <w:trPr>
          <w:trHeight w:val="1013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9.3.8. </w:t>
            </w:r>
            <w:r w:rsidRPr="00AA088D">
              <w:rPr>
                <w:rFonts w:ascii="Arial" w:hAnsi="Arial" w:cs="Arial"/>
                <w:sz w:val="22"/>
                <w:szCs w:val="22"/>
              </w:rPr>
              <w:t>Ежемесячная плата за ведение картотеки расчетных документов:</w:t>
            </w:r>
          </w:p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           - ожидающих акцепта для оплаты (при наличии движения по счету картотеки)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100 рублей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100 рублей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6CA" w:rsidRPr="00AA088D" w:rsidRDefault="00C266CA" w:rsidP="00C266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10. Аккредитивы 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10.1.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088D">
              <w:rPr>
                <w:rFonts w:ascii="Arial" w:hAnsi="Arial" w:cs="Arial"/>
                <w:sz w:val="22"/>
                <w:szCs w:val="22"/>
              </w:rPr>
              <w:t>Авизование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 xml:space="preserve"> предстоящего открытия аккредитива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500 руб.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500 руб.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10.2.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A088D">
              <w:rPr>
                <w:rFonts w:ascii="Arial" w:hAnsi="Arial" w:cs="Arial"/>
                <w:sz w:val="22"/>
                <w:szCs w:val="22"/>
              </w:rPr>
              <w:t>Авизование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 xml:space="preserve"> аккредитива/увеличение его суммы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800 руб.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800 руб.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10.3.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Открытие, увеличение, пролонгация аккредитива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10.3.1.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П</w:t>
            </w:r>
            <w:r w:rsidRPr="00AA088D">
              <w:rPr>
                <w:rFonts w:ascii="Arial" w:hAnsi="Arial" w:cs="Arial"/>
                <w:sz w:val="22"/>
                <w:szCs w:val="22"/>
              </w:rPr>
              <w:t>ри наличии полного денежного обеспечения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0,1% за квартал от рублевого эквивалента аккредитива по курсу Банка России (мин.  800 руб.)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0,1% за квартал от рублевого эквивалента аккредитива по курсу Банка России (мин.  800 руб.)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10.3.2.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В остальных случаях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по договоренности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по договоренности</w:t>
            </w:r>
          </w:p>
        </w:tc>
      </w:tr>
      <w:tr w:rsidR="0092548D" w:rsidRPr="00AA088D" w:rsidTr="00E440D4">
        <w:trPr>
          <w:trHeight w:val="67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10.4. </w:t>
            </w:r>
            <w:r w:rsidRPr="00AA088D">
              <w:rPr>
                <w:rFonts w:ascii="Arial" w:hAnsi="Arial" w:cs="Arial"/>
                <w:sz w:val="22"/>
                <w:szCs w:val="22"/>
              </w:rPr>
              <w:t>Подтверждение, увеличение или  пролонгация подтвержденного аккредитива, выставленного иностранным банком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до 3-х месяцев - 0,15% от рублевого эквивалента аккредитива по курсу Банка России;</w:t>
            </w:r>
            <w:r w:rsidRPr="00AA088D">
              <w:rPr>
                <w:rFonts w:ascii="Arial" w:hAnsi="Arial" w:cs="Arial"/>
                <w:sz w:val="22"/>
                <w:szCs w:val="22"/>
              </w:rPr>
              <w:br/>
            </w:r>
            <w:r w:rsidRPr="00AA088D">
              <w:rPr>
                <w:rFonts w:ascii="Arial" w:hAnsi="Arial" w:cs="Arial"/>
                <w:sz w:val="22"/>
                <w:szCs w:val="22"/>
              </w:rPr>
              <w:lastRenderedPageBreak/>
              <w:t xml:space="preserve">до 6-ти месяцев - 0,2% от рублевого эквивалента аккредитива по курсу Банка России; </w:t>
            </w:r>
            <w:r w:rsidRPr="00AA088D">
              <w:rPr>
                <w:rFonts w:ascii="Arial" w:hAnsi="Arial" w:cs="Arial"/>
                <w:sz w:val="22"/>
                <w:szCs w:val="22"/>
              </w:rPr>
              <w:br/>
              <w:t>свыше 6-ти месяцев - 0,25% от рублевого эквивалента аккредитива по курсу Банка России (мин. 800 руб.)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lastRenderedPageBreak/>
              <w:t>до 3-х месяцев - 0,15% от рублевого эквивалента аккредитива по курсу Банка России;</w:t>
            </w:r>
            <w:r w:rsidRPr="00AA088D">
              <w:rPr>
                <w:rFonts w:ascii="Arial" w:hAnsi="Arial" w:cs="Arial"/>
                <w:sz w:val="22"/>
                <w:szCs w:val="22"/>
              </w:rPr>
              <w:br/>
            </w:r>
            <w:r w:rsidRPr="00AA088D">
              <w:rPr>
                <w:rFonts w:ascii="Arial" w:hAnsi="Arial" w:cs="Arial"/>
                <w:sz w:val="22"/>
                <w:szCs w:val="22"/>
              </w:rPr>
              <w:lastRenderedPageBreak/>
              <w:t xml:space="preserve">до 6-ти месяцев - 0,2% от рублевого эквивалента аккредитива по курсу Банка России; </w:t>
            </w:r>
            <w:r w:rsidRPr="00AA088D">
              <w:rPr>
                <w:rFonts w:ascii="Arial" w:hAnsi="Arial" w:cs="Arial"/>
                <w:sz w:val="22"/>
                <w:szCs w:val="22"/>
              </w:rPr>
              <w:br/>
              <w:t>свыше 6-ти месяцев - 0,25% от рублевого эквивалента аккредитива по курсу Банка России (мин. 800 руб.)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10.5.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Платежи, проверка или прием и отсылка документов: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600 руб. +</w:t>
            </w:r>
            <w:proofErr w:type="spellStart"/>
            <w:r w:rsidRPr="00AA088D">
              <w:rPr>
                <w:rFonts w:ascii="Arial" w:hAnsi="Arial" w:cs="Arial"/>
                <w:sz w:val="22"/>
                <w:szCs w:val="22"/>
              </w:rPr>
              <w:t>фактич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 xml:space="preserve"> расходы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600 руб. +</w:t>
            </w:r>
            <w:proofErr w:type="spellStart"/>
            <w:r w:rsidRPr="00AA088D">
              <w:rPr>
                <w:rFonts w:ascii="Arial" w:hAnsi="Arial" w:cs="Arial"/>
                <w:sz w:val="22"/>
                <w:szCs w:val="22"/>
              </w:rPr>
              <w:t>фактич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 xml:space="preserve"> расходы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10.6.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Изменение условий (кроме увеличения), аннуляция аккредитива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1000 руб.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1000 руб.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10.7.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Выполнение функций рамбурсирующего банка</w:t>
            </w:r>
            <w:r w:rsidRPr="00AA088D">
              <w:rPr>
                <w:rFonts w:ascii="Arial" w:hAnsi="Arial" w:cs="Arial"/>
                <w:sz w:val="22"/>
                <w:szCs w:val="22"/>
              </w:rPr>
              <w:br/>
              <w:t xml:space="preserve">(платежи в соответствии с </w:t>
            </w:r>
            <w:proofErr w:type="spellStart"/>
            <w:r w:rsidRPr="00AA088D">
              <w:rPr>
                <w:rFonts w:ascii="Arial" w:hAnsi="Arial" w:cs="Arial"/>
                <w:sz w:val="22"/>
                <w:szCs w:val="22"/>
              </w:rPr>
              <w:t>рамбурсными</w:t>
            </w:r>
            <w:proofErr w:type="spellEnd"/>
            <w:r w:rsidRPr="00AA088D">
              <w:rPr>
                <w:rFonts w:ascii="Arial" w:hAnsi="Arial" w:cs="Arial"/>
                <w:sz w:val="22"/>
                <w:szCs w:val="22"/>
              </w:rPr>
              <w:t xml:space="preserve"> инструкциями)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3000 руб.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3000 руб.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3E7" w:rsidRPr="00AA088D" w:rsidRDefault="009523E7" w:rsidP="00C266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11. Инкассо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11.1.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Чистое инкассо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0,5% от рублевого эквивалента по курсу Банка России (мин. 1500 руб.)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0,5% от рублевого эквивалента по курсу Банка России (мин. 1500 руб.)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3E7" w:rsidRPr="00AA088D" w:rsidRDefault="009523E7" w:rsidP="00C266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12. Обслуживание внешнеторговой деятельности резидентов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12.1. </w:t>
            </w:r>
            <w:r w:rsidRPr="00AA088D">
              <w:rPr>
                <w:rFonts w:ascii="Arial" w:hAnsi="Arial" w:cs="Arial"/>
                <w:sz w:val="22"/>
                <w:szCs w:val="22"/>
              </w:rPr>
              <w:t>Предоставление полного пакета бланков, необходимых для осуществления расчетов, на электронном носителе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12.2.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Предоставление методических материалов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12.3.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Консультации по вопросам валютного законодательства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12.4.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Расчетно-кассовое обслуживание счетов при осуществлении валютных операций: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2548D" w:rsidRPr="00AA088D" w:rsidTr="00E440D4">
        <w:trPr>
          <w:trHeight w:val="67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12.4.1. </w:t>
            </w:r>
            <w:r w:rsidRPr="00AA088D">
              <w:rPr>
                <w:rFonts w:ascii="Arial" w:hAnsi="Arial" w:cs="Arial"/>
                <w:sz w:val="22"/>
                <w:szCs w:val="22"/>
              </w:rPr>
              <w:t>Операции по контрактам (кредитным договорам), подлежащим постановке на учет в банке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br/>
              <w:t>0,12% от суммы проводимой валютной операции, если операция осуществляется в валюте РФ, но не менее 200 руб.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либо 0,12% от рублевого эквивалента суммы проводимой валютной операции по курсу Банка России, но не менее 200 руб.  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br/>
              <w:t>0,12% от суммы проводимой валютной операции, если операция осуществляется в валюте РФ, но не менее 200 руб.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либо 0,12% от рублевого эквивалента суммы проводимой валютной операции по курсу Банка России, но не менее 200 руб.  </w:t>
            </w:r>
          </w:p>
        </w:tc>
      </w:tr>
      <w:tr w:rsidR="0092548D" w:rsidRPr="00AA088D" w:rsidTr="00E440D4">
        <w:trPr>
          <w:trHeight w:val="3941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12.4.2. </w:t>
            </w:r>
            <w:r w:rsidRPr="00AA088D">
              <w:rPr>
                <w:rFonts w:ascii="Arial" w:hAnsi="Arial" w:cs="Arial"/>
                <w:sz w:val="22"/>
                <w:szCs w:val="22"/>
              </w:rPr>
              <w:t>Операции по контрактам (кредитным договорам), не подлежащим постановке на учет в банке: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- зачисление на счет резидента от нерезидента в валюте РФ;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- выплаты социального характера, заработной платы, дивидендов, командировочных расходов;</w:t>
            </w:r>
          </w:p>
          <w:p w:rsidR="00C266CA" w:rsidRDefault="00C266CA" w:rsidP="00C266CA">
            <w:pPr>
              <w:rPr>
                <w:rFonts w:ascii="Arial" w:hAnsi="Arial" w:cs="Arial"/>
              </w:rPr>
            </w:pPr>
          </w:p>
          <w:p w:rsidR="00212A7E" w:rsidRDefault="00212A7E" w:rsidP="00212A7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- перевод денежных средств на собственный счет в другом банке, перевод денежных средств на счет в ПАО КБ "Центр-</w:t>
            </w:r>
            <w:proofErr w:type="spellStart"/>
            <w:r>
              <w:rPr>
                <w:rFonts w:ascii="Arial" w:hAnsi="Arial" w:cs="Arial"/>
                <w:color w:val="FF0000"/>
                <w:sz w:val="22"/>
                <w:szCs w:val="22"/>
              </w:rPr>
              <w:t>инвест</w:t>
            </w:r>
            <w:proofErr w:type="spellEnd"/>
            <w:r>
              <w:rPr>
                <w:rFonts w:ascii="Arial" w:hAnsi="Arial" w:cs="Arial"/>
                <w:color w:val="FF0000"/>
                <w:sz w:val="22"/>
                <w:szCs w:val="22"/>
              </w:rPr>
              <w:t>" с собственного счета, открытого в другом банке;</w:t>
            </w:r>
          </w:p>
          <w:p w:rsidR="00212A7E" w:rsidRPr="00AA088D" w:rsidRDefault="00212A7E" w:rsidP="00C266CA">
            <w:pPr>
              <w:rPr>
                <w:rFonts w:ascii="Arial" w:hAnsi="Arial" w:cs="Arial"/>
              </w:rPr>
            </w:pP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- прочие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0,1% от суммы проводимой валютной операции, если операция осуществляется в валюте РФ, но не менее 200 руб.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либо 0,1% от рублевого эквивалента суммы проводимой валютной операции по курсу Банка России, но не менее 200 руб.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0,1% от суммы проводимой валютной операции, если операция осуществляется в валюте РФ, но не менее 200 руб.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либо 0,1% от рублевого эквивалента суммы проводимой валютной операции по курсу Банка России, но не менее 200 руб. 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12.5. </w:t>
            </w:r>
            <w:r w:rsidRPr="00AA088D">
              <w:rPr>
                <w:rFonts w:ascii="Arial" w:hAnsi="Arial" w:cs="Arial"/>
                <w:sz w:val="22"/>
                <w:szCs w:val="22"/>
              </w:rPr>
              <w:t>Расчетно-кассовое обслуживание по переводу контракта (кредитного договора), поставленного на учет, на обслуживание в другой банк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15000 руб. за 1 контракт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15000 руб. за 1 контракт</w:t>
            </w:r>
          </w:p>
        </w:tc>
      </w:tr>
      <w:tr w:rsidR="0092548D" w:rsidRPr="00AA088D" w:rsidTr="00E440D4">
        <w:trPr>
          <w:trHeight w:val="450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AA088D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AA088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13. Удаленное обслуживание расчетного счета</w:t>
            </w:r>
          </w:p>
        </w:tc>
      </w:tr>
      <w:tr w:rsidR="0092548D" w:rsidRPr="00AA088D" w:rsidTr="00E440D4">
        <w:trPr>
          <w:trHeight w:val="450"/>
        </w:trPr>
        <w:tc>
          <w:tcPr>
            <w:tcW w:w="155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C266CA" w:rsidRPr="00AA088D" w:rsidRDefault="00C266CA" w:rsidP="00C266C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13.1.  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Система </w:t>
            </w:r>
            <w:r w:rsidRPr="00AA088D">
              <w:rPr>
                <w:rFonts w:ascii="Arial" w:hAnsi="Arial" w:cs="Arial"/>
                <w:sz w:val="21"/>
                <w:szCs w:val="21"/>
              </w:rPr>
              <w:t>«Центр-инвест» - Клиент (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on</w:t>
            </w:r>
            <w:r w:rsidRPr="00AA088D">
              <w:rPr>
                <w:rFonts w:ascii="Arial" w:hAnsi="Arial" w:cs="Arial"/>
                <w:sz w:val="21"/>
                <w:szCs w:val="21"/>
              </w:rPr>
              <w:t>-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line</w:t>
            </w:r>
            <w:r w:rsidRPr="00AA088D">
              <w:rPr>
                <w:rFonts w:ascii="Arial" w:hAnsi="Arial" w:cs="Arial"/>
                <w:sz w:val="21"/>
                <w:szCs w:val="21"/>
              </w:rPr>
              <w:t>)»</w:t>
            </w:r>
          </w:p>
          <w:p w:rsidR="00C266CA" w:rsidRPr="00AA088D" w:rsidRDefault="00C266CA" w:rsidP="00C266CA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>13.1.1.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 Ежемесячное обслуживание системы «Центр-инвест» - Клиент (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on</w:t>
            </w:r>
            <w:r w:rsidRPr="00AA088D">
              <w:rPr>
                <w:rFonts w:ascii="Arial" w:hAnsi="Arial" w:cs="Arial"/>
                <w:sz w:val="21"/>
                <w:szCs w:val="21"/>
              </w:rPr>
              <w:t>-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line</w:t>
            </w:r>
            <w:r w:rsidRPr="00AA088D">
              <w:rPr>
                <w:rFonts w:ascii="Arial" w:hAnsi="Arial" w:cs="Arial"/>
                <w:sz w:val="21"/>
                <w:szCs w:val="21"/>
              </w:rPr>
              <w:t>)»</w:t>
            </w:r>
          </w:p>
          <w:p w:rsidR="00C266CA" w:rsidRPr="00AA088D" w:rsidRDefault="00C266CA" w:rsidP="00C266C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13.1.2.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Выезд специалиста к клиента для технического обслуживания ПО системы </w:t>
            </w:r>
            <w:r w:rsidRPr="00AA088D">
              <w:rPr>
                <w:rFonts w:ascii="Arial" w:hAnsi="Arial" w:cs="Arial"/>
                <w:sz w:val="21"/>
                <w:szCs w:val="21"/>
              </w:rPr>
              <w:t>«Центр-инвест» - Клиент (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on</w:t>
            </w:r>
            <w:r w:rsidRPr="00AA088D">
              <w:rPr>
                <w:rFonts w:ascii="Arial" w:hAnsi="Arial" w:cs="Arial"/>
                <w:sz w:val="21"/>
                <w:szCs w:val="21"/>
              </w:rPr>
              <w:t>-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line</w:t>
            </w:r>
            <w:r w:rsidRPr="00AA088D">
              <w:rPr>
                <w:rFonts w:ascii="Arial" w:hAnsi="Arial" w:cs="Arial"/>
                <w:sz w:val="21"/>
                <w:szCs w:val="21"/>
              </w:rPr>
              <w:t>)» (по заявке)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 xml:space="preserve">1000 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 xml:space="preserve">1000 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 рублей</w:t>
            </w:r>
          </w:p>
        </w:tc>
      </w:tr>
      <w:tr w:rsidR="0092548D" w:rsidRPr="00AA088D" w:rsidTr="00E440D4">
        <w:trPr>
          <w:trHeight w:val="844"/>
        </w:trPr>
        <w:tc>
          <w:tcPr>
            <w:tcW w:w="155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/>
              </w:rPr>
            </w:pPr>
          </w:p>
          <w:p w:rsidR="00C266CA" w:rsidRPr="00AA088D" w:rsidRDefault="00C266CA" w:rsidP="00C266CA">
            <w:pPr>
              <w:jc w:val="center"/>
              <w:rPr>
                <w:rFonts w:ascii="Arial" w:hAnsi="Arial" w:cs="Arial"/>
                <w:b/>
              </w:rPr>
            </w:pPr>
            <w:r w:rsidRPr="00AA088D">
              <w:rPr>
                <w:rFonts w:ascii="Arial" w:hAnsi="Arial" w:cs="Arial"/>
                <w:b/>
                <w:sz w:val="22"/>
                <w:szCs w:val="22"/>
              </w:rPr>
              <w:t>13.2.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  Система «Центр-инвест» - Бизнес онлайн»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>13.2.1.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Подключение клиента (пользователя) к  системе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«Центр-инвест» - Бизнес онлайн» 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с 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eTokenPASS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>13.2.2.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Переход клиента (пользователя) с  системы </w:t>
            </w:r>
            <w:r w:rsidRPr="00AA088D">
              <w:rPr>
                <w:rFonts w:ascii="Arial" w:hAnsi="Arial" w:cs="Arial"/>
                <w:sz w:val="21"/>
                <w:szCs w:val="21"/>
              </w:rPr>
              <w:t>«Центр-инвест» - Клиент (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on</w:t>
            </w:r>
            <w:r w:rsidRPr="00AA088D">
              <w:rPr>
                <w:rFonts w:ascii="Arial" w:hAnsi="Arial" w:cs="Arial"/>
                <w:sz w:val="21"/>
                <w:szCs w:val="21"/>
              </w:rPr>
              <w:t>-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line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)» на систему </w:t>
            </w:r>
            <w:r w:rsidRPr="00AA088D">
              <w:rPr>
                <w:rFonts w:ascii="Arial" w:hAnsi="Arial" w:cs="Arial"/>
                <w:sz w:val="22"/>
                <w:szCs w:val="22"/>
              </w:rPr>
              <w:t>«Центр-инвест» -  Бизнес онлайн»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 с  использованием 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eTokenPASS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13.2.3.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Замена либо выдача дополнительного устройства 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eTokenPASS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 для клиента (пользователя) подключенного к системе </w:t>
            </w:r>
            <w:r w:rsidRPr="00AA088D">
              <w:rPr>
                <w:rFonts w:ascii="Arial" w:hAnsi="Arial" w:cs="Arial"/>
                <w:sz w:val="22"/>
                <w:szCs w:val="22"/>
              </w:rPr>
              <w:t>«Центр-инвест» - Бизнес онлайн»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 с </w:t>
            </w:r>
            <w:r w:rsidRPr="00AA088D">
              <w:rPr>
                <w:rFonts w:ascii="Arial" w:hAnsi="Arial" w:cs="Arial"/>
                <w:sz w:val="21"/>
                <w:szCs w:val="21"/>
                <w:lang w:val="en-US"/>
              </w:rPr>
              <w:t>eTokenPASS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 xml:space="preserve">13.2.4.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Подключение клиента (одного пользователя) к системе «Бизнес-онлайн» с использованием устройства доверенного отображения подписываемых данных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Safe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Touch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и средства криптографической защиты информации </w:t>
            </w:r>
            <w:proofErr w:type="spellStart"/>
            <w:r w:rsidRPr="00AA088D">
              <w:rPr>
                <w:rFonts w:ascii="Arial" w:hAnsi="Arial" w:cs="Arial"/>
                <w:bCs/>
                <w:sz w:val="21"/>
                <w:szCs w:val="21"/>
              </w:rPr>
              <w:t>РутокенЭЦП</w:t>
            </w:r>
            <w:proofErr w:type="spellEnd"/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2.0 с выдачей одного сертификата ключа подписи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13.2.5.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Регистрация в системе дополнительного устройства доверенного отображения подписываемых данных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Safe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Touch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13.2.6.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Регистрация в системе дополнительного средства криптографической защиты информации </w:t>
            </w:r>
            <w:proofErr w:type="spellStart"/>
            <w:r w:rsidRPr="00AA088D">
              <w:rPr>
                <w:rFonts w:ascii="Arial" w:hAnsi="Arial" w:cs="Arial"/>
                <w:bCs/>
                <w:sz w:val="21"/>
                <w:szCs w:val="21"/>
              </w:rPr>
              <w:t>РутокенЭЦП</w:t>
            </w:r>
            <w:proofErr w:type="spellEnd"/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2.0  с выдачей сертификата ключа подписи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13.2.7.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>Переход клиента (пользователя) с системы «Центр-инвест» - Клиент (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on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>-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line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)» на систему «Центр-инвест» Бизнес-онлайн с использованием устройства доверенного отображения подписываемых данных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Safe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Touch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и средства криптографической защиты информации </w:t>
            </w:r>
            <w:proofErr w:type="spellStart"/>
            <w:r w:rsidRPr="00AA088D">
              <w:rPr>
                <w:rFonts w:ascii="Arial" w:hAnsi="Arial" w:cs="Arial"/>
                <w:bCs/>
                <w:sz w:val="21"/>
                <w:szCs w:val="21"/>
              </w:rPr>
              <w:t>РутокенЭЦП</w:t>
            </w:r>
            <w:proofErr w:type="spellEnd"/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2.0  с выдачей одного сертификата ключа подписи (один комплект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Safe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Touch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+ </w:t>
            </w:r>
            <w:proofErr w:type="spellStart"/>
            <w:r w:rsidRPr="00AA088D">
              <w:rPr>
                <w:rFonts w:ascii="Arial" w:hAnsi="Arial" w:cs="Arial"/>
                <w:bCs/>
                <w:sz w:val="21"/>
                <w:szCs w:val="21"/>
              </w:rPr>
              <w:t>РутокенЭЦП</w:t>
            </w:r>
            <w:proofErr w:type="spellEnd"/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2.0)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>13.2.8.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Подключение клиента (одного пользователя) к системе «Бизнес-онлайн» с использованием устройства доверенного отображения подписываемых данных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Safe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Touch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+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RSA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13.2.9.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>Переход клиента (пользователя) с системы «Центр-инвест» - Клиент (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on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>-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line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)» на систему «Центр-инвест» Бизнес-онлайн с использованием устройства доверенного отображения подписываемых данных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Safe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Touch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13.2.10.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Регистрация в системе дополнительного устройства доверенного отображения подписываемых данных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Safe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Touch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+ </w:t>
            </w:r>
            <w:r w:rsidRPr="00AA088D">
              <w:rPr>
                <w:rFonts w:ascii="Arial" w:hAnsi="Arial" w:cs="Arial"/>
                <w:bCs/>
                <w:sz w:val="21"/>
                <w:szCs w:val="21"/>
                <w:lang w:val="en-US"/>
              </w:rPr>
              <w:t>RSA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13.2.11.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Подключение к системе 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«Центр-инвест» - Бизнес онлайн»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>дополнительного уполномоченного лица клиента.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542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13.2.12.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Изменение  уполномоченного лица клиента, подключенного к системе </w:t>
            </w:r>
            <w:r w:rsidRPr="00AA088D">
              <w:rPr>
                <w:rFonts w:ascii="Arial" w:hAnsi="Arial" w:cs="Arial"/>
                <w:sz w:val="22"/>
                <w:szCs w:val="22"/>
              </w:rPr>
              <w:t>«Центр-инвест» - Бизнес онлайн»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542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8929FE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>13.2.13.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Внеплановая замена </w:t>
            </w:r>
            <w:r w:rsidR="00903D70">
              <w:rPr>
                <w:rFonts w:ascii="Arial" w:hAnsi="Arial" w:cs="Arial"/>
                <w:bCs/>
                <w:sz w:val="21"/>
                <w:szCs w:val="21"/>
              </w:rPr>
              <w:t xml:space="preserve">усиленной неквалифицированной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>электронной подписи</w:t>
            </w:r>
            <w:r w:rsidR="00105187" w:rsidRPr="0010518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8929FE">
              <w:rPr>
                <w:rFonts w:ascii="Arial" w:hAnsi="Arial" w:cs="Arial"/>
                <w:bCs/>
                <w:sz w:val="21"/>
                <w:szCs w:val="21"/>
              </w:rPr>
              <w:t xml:space="preserve">в УЦ </w:t>
            </w:r>
            <w:proofErr w:type="spellStart"/>
            <w:r w:rsidR="008929FE">
              <w:rPr>
                <w:rFonts w:ascii="Arial" w:hAnsi="Arial" w:cs="Arial"/>
                <w:bCs/>
                <w:sz w:val="21"/>
                <w:szCs w:val="21"/>
              </w:rPr>
              <w:t>КриптоПРО</w:t>
            </w:r>
            <w:proofErr w:type="spellEnd"/>
            <w:r w:rsidR="008929FE">
              <w:rPr>
                <w:rFonts w:ascii="Arial" w:hAnsi="Arial" w:cs="Arial"/>
                <w:bCs/>
                <w:sz w:val="21"/>
                <w:szCs w:val="21"/>
              </w:rPr>
              <w:t xml:space="preserve"> / УЦ ПАО КБ «Центр-инвест»</w:t>
            </w:r>
            <w:r w:rsidR="008929FE" w:rsidRPr="00AA088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>(по заявлению пользователя), без выезда к клиенту</w:t>
            </w:r>
            <w:r w:rsidR="00691A71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900 руб.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900 руб.</w:t>
            </w:r>
          </w:p>
        </w:tc>
      </w:tr>
      <w:tr w:rsidR="0092548D" w:rsidRPr="00AA088D" w:rsidTr="00E440D4">
        <w:trPr>
          <w:trHeight w:val="542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8929FE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>13.2.14.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Плановая замена </w:t>
            </w:r>
            <w:r w:rsidR="00691A71">
              <w:rPr>
                <w:rFonts w:ascii="Arial" w:hAnsi="Arial" w:cs="Arial"/>
                <w:bCs/>
                <w:sz w:val="21"/>
                <w:szCs w:val="21"/>
              </w:rPr>
              <w:t>усиленной неквалифицированной</w:t>
            </w:r>
            <w:r w:rsidR="00691A71" w:rsidRPr="00AA088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>электронной подписи</w:t>
            </w:r>
            <w:r w:rsidR="008929FE">
              <w:rPr>
                <w:rFonts w:ascii="Arial" w:hAnsi="Arial" w:cs="Arial"/>
                <w:bCs/>
                <w:sz w:val="21"/>
                <w:szCs w:val="21"/>
              </w:rPr>
              <w:t xml:space="preserve"> в УЦ </w:t>
            </w:r>
            <w:proofErr w:type="spellStart"/>
            <w:r w:rsidR="008929FE">
              <w:rPr>
                <w:rFonts w:ascii="Arial" w:hAnsi="Arial" w:cs="Arial"/>
                <w:bCs/>
                <w:sz w:val="21"/>
                <w:szCs w:val="21"/>
              </w:rPr>
              <w:lastRenderedPageBreak/>
              <w:t>КриптоПРО</w:t>
            </w:r>
            <w:proofErr w:type="spellEnd"/>
            <w:r w:rsidR="008929FE">
              <w:rPr>
                <w:rFonts w:ascii="Arial" w:hAnsi="Arial" w:cs="Arial"/>
                <w:bCs/>
                <w:sz w:val="21"/>
                <w:szCs w:val="21"/>
              </w:rPr>
              <w:t xml:space="preserve"> / УЦ ПАО КБ «Центр-инвест»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(по заявлению пользователя) без выезда к клиенту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lastRenderedPageBreak/>
              <w:t>900 руб.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900 руб.</w:t>
            </w:r>
          </w:p>
        </w:tc>
      </w:tr>
      <w:tr w:rsidR="00903D70" w:rsidRPr="00AA088D" w:rsidTr="00E440D4">
        <w:trPr>
          <w:trHeight w:val="542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70" w:rsidRPr="00AA088D" w:rsidRDefault="00903D70" w:rsidP="00C266C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13.2,15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Внеплановая замена электронной подписи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RSA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(по заявлению пользователя), без выезда к клиенту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0" w:rsidRPr="00AA088D" w:rsidRDefault="00903D70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70" w:rsidRPr="00AA088D" w:rsidRDefault="00903D70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03D70" w:rsidRPr="00AA088D" w:rsidTr="00E440D4">
        <w:trPr>
          <w:trHeight w:val="542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70" w:rsidRPr="00AA088D" w:rsidRDefault="00903D70" w:rsidP="00C266C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13,2,16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Плановая замена электронной подписи</w:t>
            </w:r>
            <w:r w:rsidR="00105187" w:rsidRPr="0010518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  <w:lang w:val="en-US"/>
              </w:rPr>
              <w:t>RSA</w:t>
            </w:r>
            <w:r w:rsidR="00105187" w:rsidRPr="00105187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 xml:space="preserve"> (по заявлению пользователя) без выезда к клиенту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70" w:rsidRPr="00AA088D" w:rsidRDefault="00903D70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70" w:rsidRPr="00AA088D" w:rsidRDefault="00903D70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703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>13.2.</w:t>
            </w:r>
            <w:r w:rsidR="00903D70" w:rsidRPr="00AA088D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  <w:r w:rsidR="00903D70">
              <w:rPr>
                <w:rFonts w:ascii="Arial" w:hAnsi="Arial" w:cs="Arial"/>
                <w:b/>
                <w:bCs/>
                <w:sz w:val="21"/>
                <w:szCs w:val="21"/>
              </w:rPr>
              <w:t>7</w:t>
            </w: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 Ежемесячное обслуживание системы </w:t>
            </w:r>
            <w:r w:rsidRPr="00AA088D">
              <w:rPr>
                <w:rFonts w:ascii="Arial" w:hAnsi="Arial" w:cs="Arial"/>
                <w:sz w:val="22"/>
                <w:szCs w:val="22"/>
              </w:rPr>
              <w:t>«Центр-инвест» - Бизнес онлайн»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62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903D70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>13.2.</w:t>
            </w:r>
            <w:r w:rsidR="00903D70" w:rsidRPr="00AA088D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  <w:r w:rsidR="00903D70">
              <w:rPr>
                <w:rFonts w:ascii="Arial" w:hAnsi="Arial" w:cs="Arial"/>
                <w:b/>
                <w:bCs/>
                <w:sz w:val="21"/>
                <w:szCs w:val="21"/>
              </w:rPr>
              <w:t>8</w:t>
            </w:r>
            <w:r w:rsidRPr="00AA08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. </w:t>
            </w:r>
            <w:r w:rsidRPr="00AA088D">
              <w:rPr>
                <w:rFonts w:ascii="Arial" w:hAnsi="Arial" w:cs="Arial"/>
                <w:bCs/>
                <w:sz w:val="21"/>
                <w:szCs w:val="21"/>
              </w:rPr>
              <w:t>Подключение клиента к сервису экспресс-проверки контрагента «Светофор»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  <w:sz w:val="21"/>
                <w:szCs w:val="21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903D70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sz w:val="21"/>
                <w:szCs w:val="21"/>
              </w:rPr>
              <w:t>13.2.</w:t>
            </w:r>
            <w:r w:rsidR="00903D70" w:rsidRPr="00AA088D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903D70">
              <w:rPr>
                <w:rFonts w:ascii="Arial" w:hAnsi="Arial" w:cs="Arial"/>
                <w:b/>
                <w:sz w:val="21"/>
                <w:szCs w:val="21"/>
              </w:rPr>
              <w:t>9</w:t>
            </w:r>
            <w:r w:rsidRPr="00AA088D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 Обучение двух специалистов клиента для работы в системе </w:t>
            </w:r>
            <w:r w:rsidRPr="00AA088D">
              <w:rPr>
                <w:rFonts w:ascii="Arial" w:hAnsi="Arial" w:cs="Arial"/>
                <w:sz w:val="22"/>
                <w:szCs w:val="22"/>
              </w:rPr>
              <w:t>«Центр-инвест» - Бизнес онлайн»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83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903D70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sz w:val="21"/>
                <w:szCs w:val="21"/>
              </w:rPr>
              <w:t>13.2.</w:t>
            </w:r>
            <w:r w:rsidR="00903D70">
              <w:rPr>
                <w:rFonts w:ascii="Arial" w:hAnsi="Arial" w:cs="Arial"/>
                <w:b/>
                <w:sz w:val="21"/>
                <w:szCs w:val="21"/>
              </w:rPr>
              <w:t>20</w:t>
            </w:r>
            <w:r w:rsidRPr="00AA088D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 Выезд специалиста к клиенту для технического обслуживания  ПО </w:t>
            </w:r>
            <w:r w:rsidRPr="00AA088D">
              <w:rPr>
                <w:rFonts w:ascii="Arial" w:hAnsi="Arial" w:cs="Arial"/>
                <w:sz w:val="22"/>
                <w:szCs w:val="22"/>
              </w:rPr>
              <w:t>«Центр-инвест» - Бизнес онлайн»</w:t>
            </w:r>
            <w:r w:rsidRPr="00AA088D">
              <w:rPr>
                <w:rFonts w:ascii="Arial" w:hAnsi="Arial" w:cs="Arial"/>
                <w:sz w:val="21"/>
                <w:szCs w:val="21"/>
              </w:rPr>
              <w:t xml:space="preserve"> (по заявке)</w:t>
            </w:r>
          </w:p>
        </w:tc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1"/>
                <w:szCs w:val="21"/>
              </w:rPr>
              <w:t>1000 руб.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1"/>
                <w:szCs w:val="21"/>
              </w:rPr>
              <w:t>1000 руб.</w:t>
            </w:r>
          </w:p>
        </w:tc>
      </w:tr>
      <w:tr w:rsidR="0092548D" w:rsidRPr="00AA088D" w:rsidTr="00E440D4">
        <w:trPr>
          <w:trHeight w:val="56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903D70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sz w:val="22"/>
                <w:szCs w:val="22"/>
              </w:rPr>
              <w:t>13.</w:t>
            </w:r>
            <w:r w:rsidRPr="00AA088D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="00903D70"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Pr="00AA088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Оказание  консультаций по телефону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23E7" w:rsidRPr="00AA088D" w:rsidRDefault="009523E7" w:rsidP="00C266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14. Дополнительные услуги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14.1.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Автоинформатор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без взимания вознаграждения 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 xml:space="preserve">без взимания вознаграждения 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14.2.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Изготовление и заверение копий с документов, представленных клиентом (его представителем) для открытия (переоформления) банковского счета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45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14.3. </w:t>
            </w:r>
            <w:r w:rsidRPr="00AA088D">
              <w:rPr>
                <w:rFonts w:ascii="Arial" w:hAnsi="Arial" w:cs="Arial"/>
                <w:bCs/>
                <w:sz w:val="22"/>
                <w:szCs w:val="22"/>
              </w:rPr>
              <w:t>Предоставление информации аудиторским фирмам по письменному запросу клиента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700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700 рублей</w:t>
            </w:r>
          </w:p>
        </w:tc>
      </w:tr>
      <w:tr w:rsidR="0092548D" w:rsidRPr="00AA088D" w:rsidTr="00E440D4">
        <w:trPr>
          <w:trHeight w:val="884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14.4. </w:t>
            </w:r>
            <w:r w:rsidRPr="00AA088D">
              <w:rPr>
                <w:rFonts w:ascii="Arial" w:hAnsi="Arial" w:cs="Arial"/>
                <w:sz w:val="22"/>
                <w:szCs w:val="22"/>
              </w:rPr>
              <w:t>Предоставление копий документов в соответствии с требованиями пункта 15 Статьи 30 Федерального закона от 22.04.1996 N 39-ФЗ "О рынке ценных бумаг".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</w:tc>
      </w:tr>
      <w:tr w:rsidR="0092548D" w:rsidRPr="00AA088D" w:rsidTr="00E440D4">
        <w:trPr>
          <w:trHeight w:val="255"/>
        </w:trPr>
        <w:tc>
          <w:tcPr>
            <w:tcW w:w="15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23E7" w:rsidRPr="00AA088D" w:rsidRDefault="009523E7" w:rsidP="00C266C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08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15. Конвертация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15.1.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Покупка/ продажа иностранной валюты за рубли РФ по специальному курсу Банка.**                     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6CA" w:rsidRPr="00AA088D" w:rsidRDefault="00C266CA" w:rsidP="00C266CA">
            <w:pPr>
              <w:jc w:val="center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jc w:val="center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2548D" w:rsidRPr="00AA088D" w:rsidTr="00E440D4">
        <w:trPr>
          <w:trHeight w:val="900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Сумма рублевого эквивалента по курсу сделки</w:t>
            </w: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AA088D">
              <w:rPr>
                <w:rFonts w:ascii="Arial" w:hAnsi="Arial" w:cs="Arial"/>
                <w:sz w:val="22"/>
                <w:szCs w:val="22"/>
              </w:rPr>
              <w:t>- менее 1000000 руб.</w:t>
            </w:r>
            <w:r w:rsidRPr="00AA088D">
              <w:rPr>
                <w:rFonts w:ascii="Arial" w:hAnsi="Arial" w:cs="Arial"/>
                <w:sz w:val="22"/>
                <w:szCs w:val="22"/>
              </w:rPr>
              <w:br/>
              <w:t>- 1000000 – 5000000 руб.</w:t>
            </w:r>
          </w:p>
          <w:p w:rsidR="00C266CA" w:rsidRPr="00AA088D" w:rsidRDefault="00C266CA" w:rsidP="00C266CA">
            <w:pPr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- свыше 5000000 руб.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C266CA" w:rsidRPr="00AA088D" w:rsidRDefault="00C266CA" w:rsidP="00C266CA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0,3%</w:t>
            </w:r>
            <w:r w:rsidRPr="00AA088D">
              <w:rPr>
                <w:rFonts w:ascii="Arial" w:hAnsi="Arial" w:cs="Arial"/>
                <w:sz w:val="22"/>
                <w:szCs w:val="22"/>
              </w:rPr>
              <w:br/>
              <w:t>0,2%</w:t>
            </w:r>
          </w:p>
          <w:p w:rsidR="00C266CA" w:rsidRPr="00212A7E" w:rsidRDefault="00212A7E" w:rsidP="00212A7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0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,1%, но не более 50000,00 рублей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C266CA" w:rsidRPr="00AA088D" w:rsidRDefault="00C266CA" w:rsidP="00C266CA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0,3%</w:t>
            </w:r>
            <w:r w:rsidRPr="00AA088D">
              <w:rPr>
                <w:rFonts w:ascii="Arial" w:hAnsi="Arial" w:cs="Arial"/>
                <w:sz w:val="22"/>
                <w:szCs w:val="22"/>
              </w:rPr>
              <w:br/>
              <w:t>0,2%</w:t>
            </w:r>
          </w:p>
          <w:p w:rsidR="00C266CA" w:rsidRPr="00AA088D" w:rsidRDefault="009C65D1" w:rsidP="00C266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0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,1%, но не более 50000,00 рублей</w:t>
            </w:r>
          </w:p>
        </w:tc>
      </w:tr>
      <w:tr w:rsidR="0092548D" w:rsidRPr="00AA088D" w:rsidTr="00E440D4">
        <w:trPr>
          <w:trHeight w:val="255"/>
        </w:trPr>
        <w:tc>
          <w:tcPr>
            <w:tcW w:w="5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66CA" w:rsidRPr="00AA088D" w:rsidRDefault="00C266CA" w:rsidP="00C266CA">
            <w:pPr>
              <w:rPr>
                <w:rFonts w:ascii="Arial" w:hAnsi="Arial" w:cs="Arial"/>
                <w:b/>
                <w:bCs/>
              </w:rPr>
            </w:pPr>
            <w:r w:rsidRPr="00AA088D">
              <w:rPr>
                <w:rFonts w:ascii="Arial" w:hAnsi="Arial" w:cs="Arial"/>
                <w:b/>
                <w:bCs/>
                <w:sz w:val="22"/>
                <w:szCs w:val="22"/>
              </w:rPr>
              <w:t>15.2.</w:t>
            </w:r>
            <w:r w:rsidRPr="00AA088D">
              <w:rPr>
                <w:rFonts w:ascii="Arial" w:hAnsi="Arial" w:cs="Arial"/>
                <w:sz w:val="22"/>
                <w:szCs w:val="22"/>
              </w:rPr>
              <w:t xml:space="preserve"> Конверсия одной валюты на другую по курсу Банка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6CA" w:rsidRPr="00AA088D" w:rsidRDefault="00C266CA" w:rsidP="00C266CA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  <w:p w:rsidR="00C266CA" w:rsidRPr="00AA088D" w:rsidRDefault="00C266CA" w:rsidP="00C266C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66CA" w:rsidRPr="00AA088D" w:rsidRDefault="00C266CA" w:rsidP="00C266CA">
            <w:pPr>
              <w:jc w:val="both"/>
              <w:rPr>
                <w:rFonts w:ascii="Arial" w:hAnsi="Arial" w:cs="Arial"/>
              </w:rPr>
            </w:pPr>
            <w:r w:rsidRPr="00AA088D">
              <w:rPr>
                <w:rFonts w:ascii="Arial" w:hAnsi="Arial" w:cs="Arial"/>
                <w:sz w:val="22"/>
                <w:szCs w:val="22"/>
              </w:rPr>
              <w:t>без взимания вознаграждения</w:t>
            </w:r>
          </w:p>
          <w:p w:rsidR="00C266CA" w:rsidRPr="00AA088D" w:rsidRDefault="00C266CA" w:rsidP="00C266CA">
            <w:pPr>
              <w:jc w:val="both"/>
              <w:rPr>
                <w:rFonts w:ascii="Arial" w:hAnsi="Arial" w:cs="Arial"/>
              </w:rPr>
            </w:pPr>
          </w:p>
        </w:tc>
      </w:tr>
    </w:tbl>
    <w:p w:rsidR="00CE2926" w:rsidRPr="00AA088D" w:rsidRDefault="00CE2926" w:rsidP="00CE2926">
      <w:pPr>
        <w:ind w:left="-1080"/>
        <w:rPr>
          <w:sz w:val="20"/>
          <w:szCs w:val="20"/>
        </w:rPr>
      </w:pPr>
    </w:p>
    <w:p w:rsidR="00CE2926" w:rsidRPr="00AA088D" w:rsidRDefault="00CE2926" w:rsidP="006458FD">
      <w:pPr>
        <w:rPr>
          <w:sz w:val="20"/>
          <w:szCs w:val="20"/>
        </w:rPr>
      </w:pPr>
    </w:p>
    <w:tbl>
      <w:tblPr>
        <w:tblStyle w:val="aa"/>
        <w:tblW w:w="15959" w:type="dxa"/>
        <w:tblInd w:w="-1080" w:type="dxa"/>
        <w:tblLayout w:type="fixed"/>
        <w:tblLook w:val="04A0" w:firstRow="1" w:lastRow="0" w:firstColumn="1" w:lastColumn="0" w:noHBand="0" w:noVBand="1"/>
      </w:tblPr>
      <w:tblGrid>
        <w:gridCol w:w="15959"/>
      </w:tblGrid>
      <w:tr w:rsidR="0092548D" w:rsidRPr="00AA088D" w:rsidTr="00211417">
        <w:trPr>
          <w:trHeight w:val="8775"/>
        </w:trPr>
        <w:tc>
          <w:tcPr>
            <w:tcW w:w="15959" w:type="dxa"/>
          </w:tcPr>
          <w:p w:rsidR="00CE2926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lastRenderedPageBreak/>
              <w:t>*  Плата за обслуживание счета не взимается:</w:t>
            </w:r>
          </w:p>
          <w:p w:rsidR="00CE2926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A729A" w:rsidRPr="00AA088D">
              <w:rPr>
                <w:rFonts w:ascii="Arial" w:hAnsi="Arial" w:cs="Arial"/>
                <w:sz w:val="20"/>
                <w:szCs w:val="20"/>
              </w:rPr>
              <w:t>при условии, если</w:t>
            </w:r>
            <w:r w:rsidRPr="00AA088D">
              <w:rPr>
                <w:rFonts w:ascii="Arial" w:hAnsi="Arial" w:cs="Arial"/>
                <w:sz w:val="20"/>
                <w:szCs w:val="20"/>
              </w:rPr>
              <w:t xml:space="preserve"> не производились операции по счету и среднедневной остаток денежных средств в месяце, за который начисляется оплата, составлял 0 рублей.</w:t>
            </w:r>
          </w:p>
          <w:p w:rsidR="00CE2926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по счетам, у которых на конец расчетного месяца действует Решение налогового (таможенного) органа    о приостановлении операций по счетам или произведено наложение ареста на сумму по исполнительному документу, плата за обслуживание счета не взимается, если сумма остатка меньше или равна сумме ареста, приостановления операций.</w:t>
            </w:r>
          </w:p>
          <w:p w:rsidR="00CE2926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** Специальный курс, определяемый казначейством Банка приближенно к рыночному биржевому курсу в момент проведения операции по Поручению Клиента.</w:t>
            </w:r>
          </w:p>
          <w:p w:rsidR="00CE2926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*** Тариф применяется к счетам, открытым юридическим лицам и индивидуальным предпринимателям при перечислении денежных средств на счета физических лиц, открытые в других кредитных организациях, в том числе карточные счета физических лиц, на счета до востребования, срочных вкладов, платежных карт, а также счета 301, 302, 303, 474 с указанием в поле «Назначение платежа» или в поле «Получатель» лицевого счета физического лица либо счета/номера банковской карты, а так же в случаях, когда по назначению платежа можно идентифицировать получателя денежных средств как физическое лицо .</w:t>
            </w:r>
          </w:p>
          <w:p w:rsidR="00C51078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 xml:space="preserve">   Тариф не пр</w:t>
            </w:r>
            <w:r w:rsidR="00C51078" w:rsidRPr="00AA088D">
              <w:rPr>
                <w:rFonts w:ascii="Arial" w:hAnsi="Arial" w:cs="Arial"/>
                <w:sz w:val="20"/>
                <w:szCs w:val="20"/>
              </w:rPr>
              <w:t>именяется к платежам, относящимся</w:t>
            </w:r>
            <w:r w:rsidRPr="00AA088D">
              <w:rPr>
                <w:rFonts w:ascii="Arial" w:hAnsi="Arial" w:cs="Arial"/>
                <w:sz w:val="20"/>
                <w:szCs w:val="20"/>
              </w:rPr>
              <w:t xml:space="preserve"> к</w:t>
            </w:r>
            <w:r w:rsidR="00C51078" w:rsidRPr="00AA088D">
              <w:rPr>
                <w:rFonts w:ascii="Segoe UI" w:hAnsi="Segoe UI" w:cs="Segoe UI"/>
                <w:sz w:val="20"/>
                <w:szCs w:val="20"/>
              </w:rPr>
              <w:t>ꓽ</w:t>
            </w:r>
            <w:r w:rsidRPr="00AA08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E2926" w:rsidRPr="00AA088D" w:rsidRDefault="00C51078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</w:t>
            </w:r>
            <w:r w:rsidR="00CE2926" w:rsidRPr="00AA088D">
              <w:rPr>
                <w:rFonts w:ascii="Arial" w:hAnsi="Arial" w:cs="Arial"/>
                <w:sz w:val="20"/>
                <w:szCs w:val="20"/>
              </w:rPr>
              <w:t>1-4 очередности платежа в соответствии со стат</w:t>
            </w:r>
            <w:r w:rsidRPr="00AA088D">
              <w:rPr>
                <w:rFonts w:ascii="Arial" w:hAnsi="Arial" w:cs="Arial"/>
                <w:sz w:val="20"/>
                <w:szCs w:val="20"/>
              </w:rPr>
              <w:t>ьей 855 Гражданского кодекса РФ;</w:t>
            </w:r>
          </w:p>
          <w:p w:rsidR="00C51078" w:rsidRPr="00AA088D" w:rsidRDefault="00C51078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-суммам для оплаты по договорам купли-продажи имущества (имущественных прав) с использованием кредитных средств, предоставленных ПАО КБ «Центр-инвест».</w:t>
            </w:r>
          </w:p>
          <w:p w:rsidR="00CE2926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**** Тариф применяется к счетам, открытым юридическим лицам и индивидуальным предпринимателям при перечислении денежных средств на счета физических лиц, в том числе карточные счета физических лиц, на счета до востребования, срочных вкладов, платежных карт, а также счета 301, 302, 303, 474 с указанием в поле «Назначение платежа» или в поле «Получатель» лицевого счета физического лица либо счета/номера банковской карты, а так же в случаях, когда по назначению платежа можно идентифицировать получателя денежных средств как физическое лицо.</w:t>
            </w:r>
          </w:p>
          <w:p w:rsidR="00CE2926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 xml:space="preserve">  Тариф не применяется к платежам, относящимся к:</w:t>
            </w:r>
          </w:p>
          <w:p w:rsidR="00CE2926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- 1-4 очереди списания денежных средств с банковского счета в соответствии со ст. 855 ГК РФ;</w:t>
            </w:r>
          </w:p>
          <w:p w:rsidR="00CE2926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суммам для погашения задолженности перед Банком;</w:t>
            </w:r>
          </w:p>
          <w:p w:rsidR="00CE2926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выплате дивидендов, не превышающих 5% от оборота за предыдущие</w:t>
            </w:r>
            <w:r w:rsidR="001C779F" w:rsidRPr="00AA088D">
              <w:rPr>
                <w:rFonts w:ascii="Arial" w:hAnsi="Arial" w:cs="Arial"/>
                <w:sz w:val="20"/>
                <w:szCs w:val="20"/>
              </w:rPr>
              <w:t xml:space="preserve"> 3 месяца</w:t>
            </w:r>
            <w:r w:rsidRPr="00AA088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E2926" w:rsidRPr="00AA088D" w:rsidRDefault="00CE2926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перечислению чистого дохода индивидуального предпринимателя, не превышающего 20%от оборота за предыдущий месяц, но н</w:t>
            </w:r>
            <w:r w:rsidR="001C779F" w:rsidRPr="00AA088D">
              <w:rPr>
                <w:rFonts w:ascii="Arial" w:hAnsi="Arial" w:cs="Arial"/>
                <w:sz w:val="20"/>
                <w:szCs w:val="20"/>
              </w:rPr>
              <w:t>е более 5</w:t>
            </w:r>
            <w:r w:rsidR="00C51078" w:rsidRPr="00AA088D">
              <w:rPr>
                <w:rFonts w:ascii="Arial" w:hAnsi="Arial" w:cs="Arial"/>
                <w:sz w:val="20"/>
                <w:szCs w:val="20"/>
              </w:rPr>
              <w:t>00 тыс. рублей в месяц;</w:t>
            </w:r>
          </w:p>
          <w:p w:rsidR="00C51078" w:rsidRPr="00AA088D" w:rsidRDefault="00C51078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суммам для оплаты по договорам купли-продажи имущества (имущественных прав) с использованием кредитных средств, предос</w:t>
            </w:r>
            <w:r w:rsidR="001C779F" w:rsidRPr="00AA088D">
              <w:rPr>
                <w:rFonts w:ascii="Arial" w:hAnsi="Arial" w:cs="Arial"/>
                <w:sz w:val="20"/>
                <w:szCs w:val="20"/>
              </w:rPr>
              <w:t>тавленных ПАО КБ «Центр-инвест»;</w:t>
            </w:r>
          </w:p>
          <w:p w:rsidR="001C779F" w:rsidRDefault="001C779F" w:rsidP="00CE2926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перечислению физического лица, зарегистрированного в качестве индивидуального предпринимателя, на собственный счет вклада физического лица, открытого в ПАО КБ «Центр-инвест», при наличии вклада/вкладов физического лица в ПАО КБ «Центр-инвест» на сумму/общую сумму не менее 3-х млн. рублей при условии их хранения не менее 3-х месяцев на момент перевода.</w:t>
            </w:r>
          </w:p>
          <w:p w:rsidR="0092548D" w:rsidRPr="00AA088D" w:rsidRDefault="0092548D" w:rsidP="00CE2926">
            <w:pPr>
              <w:rPr>
                <w:rFonts w:ascii="Arial" w:hAnsi="Arial" w:cs="Arial"/>
                <w:sz w:val="20"/>
                <w:szCs w:val="20"/>
              </w:rPr>
            </w:pPr>
          </w:p>
          <w:p w:rsidR="007C11D5" w:rsidRPr="00AA088D" w:rsidRDefault="009523E7" w:rsidP="009523E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 xml:space="preserve">***** </w:t>
            </w:r>
            <w:r w:rsidR="004E19AB" w:rsidRPr="00AA088D">
              <w:rPr>
                <w:rFonts w:ascii="Arial" w:hAnsi="Arial" w:cs="Arial"/>
                <w:sz w:val="20"/>
                <w:szCs w:val="20"/>
              </w:rPr>
              <w:t>Переход с тарифа «</w:t>
            </w:r>
            <w:r w:rsidR="0017463D" w:rsidRPr="00AA088D">
              <w:rPr>
                <w:rFonts w:ascii="Arial" w:hAnsi="Arial" w:cs="Arial"/>
                <w:sz w:val="20"/>
                <w:szCs w:val="20"/>
              </w:rPr>
              <w:t>Стандартный» на</w:t>
            </w:r>
            <w:r w:rsidR="004E19AB" w:rsidRPr="00AA088D">
              <w:rPr>
                <w:rFonts w:ascii="Arial" w:hAnsi="Arial" w:cs="Arial"/>
                <w:sz w:val="20"/>
                <w:szCs w:val="20"/>
              </w:rPr>
              <w:t xml:space="preserve"> тариф «</w:t>
            </w:r>
            <w:r w:rsidR="00AA088D">
              <w:rPr>
                <w:rFonts w:ascii="Arial" w:hAnsi="Arial" w:cs="Arial"/>
                <w:sz w:val="20"/>
                <w:szCs w:val="20"/>
              </w:rPr>
              <w:t>Льготный</w:t>
            </w:r>
            <w:r w:rsidR="004E19AB" w:rsidRPr="00AA088D">
              <w:rPr>
                <w:rFonts w:ascii="Arial" w:hAnsi="Arial" w:cs="Arial"/>
                <w:sz w:val="20"/>
                <w:szCs w:val="20"/>
              </w:rPr>
              <w:t>»</w:t>
            </w:r>
            <w:r w:rsidR="00616AB2" w:rsidRPr="00AA08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463D" w:rsidRPr="00AA088D">
              <w:rPr>
                <w:rFonts w:ascii="Arial" w:hAnsi="Arial" w:cs="Arial"/>
                <w:sz w:val="20"/>
                <w:szCs w:val="20"/>
              </w:rPr>
              <w:t>производится бесплатно</w:t>
            </w:r>
            <w:r w:rsidRPr="00AA088D">
              <w:rPr>
                <w:rFonts w:ascii="Arial" w:hAnsi="Arial" w:cs="Arial"/>
                <w:sz w:val="20"/>
                <w:szCs w:val="20"/>
              </w:rPr>
              <w:t xml:space="preserve"> на основании заявки клиента, оформленной в системах ДБО</w:t>
            </w:r>
            <w:r w:rsidR="00854006" w:rsidRPr="00AA088D">
              <w:rPr>
                <w:rFonts w:ascii="Arial" w:hAnsi="Arial" w:cs="Arial"/>
                <w:sz w:val="20"/>
                <w:szCs w:val="20"/>
              </w:rPr>
              <w:t>: «Центр-</w:t>
            </w:r>
            <w:proofErr w:type="spellStart"/>
            <w:r w:rsidR="00854006" w:rsidRPr="00AA088D">
              <w:rPr>
                <w:rFonts w:ascii="Arial" w:hAnsi="Arial" w:cs="Arial"/>
                <w:sz w:val="20"/>
                <w:szCs w:val="20"/>
              </w:rPr>
              <w:t>инвест</w:t>
            </w:r>
            <w:proofErr w:type="spellEnd"/>
            <w:r w:rsidR="00854006" w:rsidRPr="00AA088D">
              <w:rPr>
                <w:rFonts w:ascii="Arial" w:hAnsi="Arial" w:cs="Arial"/>
                <w:sz w:val="20"/>
                <w:szCs w:val="20"/>
              </w:rPr>
              <w:t>»-Бизнес онлайн</w:t>
            </w:r>
            <w:r w:rsidR="00142B38">
              <w:rPr>
                <w:rFonts w:ascii="Arial" w:hAnsi="Arial" w:cs="Arial"/>
                <w:sz w:val="20"/>
                <w:szCs w:val="20"/>
              </w:rPr>
              <w:t>»</w:t>
            </w:r>
            <w:r w:rsidR="00854006" w:rsidRPr="00AA088D">
              <w:rPr>
                <w:rFonts w:ascii="Arial" w:hAnsi="Arial" w:cs="Arial"/>
                <w:sz w:val="20"/>
                <w:szCs w:val="20"/>
              </w:rPr>
              <w:t xml:space="preserve"> и «Центр-</w:t>
            </w:r>
            <w:proofErr w:type="spellStart"/>
            <w:r w:rsidR="00854006" w:rsidRPr="00AA088D">
              <w:rPr>
                <w:rFonts w:ascii="Arial" w:hAnsi="Arial" w:cs="Arial"/>
                <w:sz w:val="20"/>
                <w:szCs w:val="20"/>
              </w:rPr>
              <w:t>инвест</w:t>
            </w:r>
            <w:proofErr w:type="spellEnd"/>
            <w:r w:rsidR="00854006" w:rsidRPr="00AA088D">
              <w:rPr>
                <w:rFonts w:ascii="Arial" w:hAnsi="Arial" w:cs="Arial"/>
                <w:sz w:val="20"/>
                <w:szCs w:val="20"/>
              </w:rPr>
              <w:t>»-Клиент (</w:t>
            </w:r>
            <w:proofErr w:type="spellStart"/>
            <w:r w:rsidR="00854006" w:rsidRPr="00AA088D">
              <w:rPr>
                <w:rFonts w:ascii="Arial" w:hAnsi="Arial" w:cs="Arial"/>
                <w:sz w:val="20"/>
                <w:szCs w:val="20"/>
              </w:rPr>
              <w:t>on-line</w:t>
            </w:r>
            <w:proofErr w:type="spellEnd"/>
            <w:r w:rsidR="00854006" w:rsidRPr="00AA088D">
              <w:rPr>
                <w:rFonts w:ascii="Arial" w:hAnsi="Arial" w:cs="Arial"/>
                <w:sz w:val="20"/>
                <w:szCs w:val="20"/>
              </w:rPr>
              <w:t>)</w:t>
            </w:r>
            <w:r w:rsidR="00616AB2" w:rsidRPr="00AA088D">
              <w:rPr>
                <w:rFonts w:ascii="Arial" w:hAnsi="Arial" w:cs="Arial"/>
                <w:sz w:val="20"/>
                <w:szCs w:val="20"/>
              </w:rPr>
              <w:t>. Смена тарифа может быть оформлена 1 раз в календарный месяц.</w:t>
            </w:r>
            <w:r w:rsidR="004E19AB" w:rsidRPr="00AA08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1D5" w:rsidRPr="00AA088D">
              <w:rPr>
                <w:rFonts w:ascii="Arial" w:hAnsi="Arial" w:cs="Arial"/>
                <w:sz w:val="20"/>
                <w:szCs w:val="20"/>
              </w:rPr>
              <w:t xml:space="preserve">Тариф </w:t>
            </w:r>
            <w:r w:rsidR="00AA088D">
              <w:rPr>
                <w:rFonts w:ascii="Arial" w:hAnsi="Arial" w:cs="Arial"/>
                <w:sz w:val="20"/>
                <w:szCs w:val="20"/>
              </w:rPr>
              <w:t>Льготный</w:t>
            </w:r>
            <w:r w:rsidR="007C11D5" w:rsidRPr="00AA088D">
              <w:rPr>
                <w:rFonts w:ascii="Arial" w:hAnsi="Arial" w:cs="Arial"/>
                <w:sz w:val="20"/>
                <w:szCs w:val="20"/>
              </w:rPr>
              <w:t xml:space="preserve"> действует до 3</w:t>
            </w:r>
            <w:r w:rsidR="00371876" w:rsidRPr="00371876">
              <w:rPr>
                <w:rFonts w:ascii="Arial" w:hAnsi="Arial" w:cs="Arial"/>
                <w:sz w:val="20"/>
                <w:szCs w:val="20"/>
              </w:rPr>
              <w:t>0</w:t>
            </w:r>
            <w:r w:rsidR="007C11D5" w:rsidRPr="00AA08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1876">
              <w:rPr>
                <w:rFonts w:ascii="Arial" w:hAnsi="Arial" w:cs="Arial"/>
                <w:sz w:val="20"/>
                <w:szCs w:val="20"/>
              </w:rPr>
              <w:t>июня</w:t>
            </w:r>
            <w:r w:rsidR="008E627F" w:rsidRPr="00AA08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1D5" w:rsidRPr="00AA088D">
              <w:rPr>
                <w:rFonts w:ascii="Arial" w:hAnsi="Arial" w:cs="Arial"/>
                <w:sz w:val="20"/>
                <w:szCs w:val="20"/>
              </w:rPr>
              <w:t>202</w:t>
            </w:r>
            <w:r w:rsidR="008E627F">
              <w:rPr>
                <w:rFonts w:ascii="Arial" w:hAnsi="Arial" w:cs="Arial"/>
                <w:sz w:val="20"/>
                <w:szCs w:val="20"/>
              </w:rPr>
              <w:t>1</w:t>
            </w:r>
            <w:r w:rsidR="007C11D5" w:rsidRPr="00AA088D">
              <w:rPr>
                <w:rFonts w:ascii="Arial" w:hAnsi="Arial" w:cs="Arial"/>
                <w:sz w:val="20"/>
                <w:szCs w:val="20"/>
              </w:rPr>
              <w:t xml:space="preserve"> года. Тариф «</w:t>
            </w:r>
            <w:r w:rsidR="00AA088D">
              <w:rPr>
                <w:rFonts w:ascii="Arial" w:hAnsi="Arial" w:cs="Arial"/>
                <w:sz w:val="20"/>
                <w:szCs w:val="20"/>
              </w:rPr>
              <w:t>Льготный</w:t>
            </w:r>
            <w:r w:rsidR="007C11D5" w:rsidRPr="00AA088D"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="00ED381D" w:rsidRPr="00AA088D">
              <w:rPr>
                <w:rFonts w:ascii="Arial" w:hAnsi="Arial" w:cs="Arial"/>
                <w:sz w:val="20"/>
                <w:szCs w:val="20"/>
              </w:rPr>
              <w:t>применяется</w:t>
            </w:r>
            <w:r w:rsidR="007C11D5" w:rsidRPr="00AA088D">
              <w:rPr>
                <w:rFonts w:ascii="Arial" w:hAnsi="Arial" w:cs="Arial"/>
                <w:sz w:val="20"/>
                <w:szCs w:val="20"/>
              </w:rPr>
              <w:t xml:space="preserve"> только для следующих категорий предприятий:</w:t>
            </w:r>
          </w:p>
          <w:p w:rsidR="007C11D5" w:rsidRPr="00AA088D" w:rsidRDefault="007C11D5" w:rsidP="007C11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авиаперевозки, аэропортовая деятельность, автоперевозки;</w:t>
            </w:r>
          </w:p>
          <w:p w:rsidR="007C11D5" w:rsidRPr="00AA088D" w:rsidRDefault="007C11D5" w:rsidP="007C11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культура, организация досуга и развлечений;</w:t>
            </w:r>
          </w:p>
          <w:p w:rsidR="007C11D5" w:rsidRPr="00AA088D" w:rsidRDefault="007C11D5" w:rsidP="007C11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физкультурно-оздоровительная деятельность и спорт;</w:t>
            </w:r>
          </w:p>
          <w:p w:rsidR="007C11D5" w:rsidRPr="00AA088D" w:rsidRDefault="007C11D5" w:rsidP="007C11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деятельность туристических агентств и прочих организаций, предоставляющих услуги в сфере туризма;</w:t>
            </w:r>
          </w:p>
          <w:p w:rsidR="007C11D5" w:rsidRPr="00AA088D" w:rsidRDefault="007C11D5" w:rsidP="007C11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гостиничный бизнес;</w:t>
            </w:r>
          </w:p>
          <w:p w:rsidR="007C11D5" w:rsidRPr="00AA088D" w:rsidRDefault="007C11D5" w:rsidP="007C11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общественное питание;</w:t>
            </w:r>
          </w:p>
          <w:p w:rsidR="007C11D5" w:rsidRPr="00AA088D" w:rsidRDefault="007C11D5" w:rsidP="007C11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деятельность организаций дополнительного образования, негосударственных образовательных учреждений;</w:t>
            </w:r>
          </w:p>
          <w:p w:rsidR="007C11D5" w:rsidRPr="00AA088D" w:rsidRDefault="007C11D5" w:rsidP="007C11D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деятельность по организации конференций и выставок;</w:t>
            </w:r>
          </w:p>
          <w:p w:rsidR="007C11D5" w:rsidRPr="00AA088D" w:rsidRDefault="007C11D5" w:rsidP="007C11D5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деятельность по предоставлению бытовых услуг населению - ремонт, стирка, химчистка, услуги п</w:t>
            </w:r>
            <w:r w:rsidR="00CE14ED">
              <w:rPr>
                <w:rFonts w:ascii="Arial" w:hAnsi="Arial" w:cs="Arial"/>
                <w:sz w:val="20"/>
                <w:szCs w:val="20"/>
              </w:rPr>
              <w:t>арикмахерских и салонов красоты;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деятельность музеев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деятельность зоопарков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розничная торговля непродовольственными товарами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легковыми автомобилями и легкими автотранспортными средствами в специализированных магазинах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легковыми автомобилями и легкими автотранспортными средствами прочая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прочими автотранспортными средствами, кроме пассажирских, в специализированных магазинах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прочими автотранспортными средствами, кроме пассажирских, прочая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lastRenderedPageBreak/>
              <w:t>- торговля розничная автомобильными деталями, узлами и принадлежностями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мотоциклами, их деталями, составными частями и принадлежностями в специализированных магазинах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мотоциклами, их деталями, узлами и принадлежностями прочая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большим товарным ассортиментом с преобладанием непродовольственных товаров в неспециализированных магазинах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деятельность универсальных магазинов, торгующих товарами общего ассортимента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информационным и коммуникационным оборудованием в специализированных магазинах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прочими бытовыми изделиями в специализированных магазинах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товарами культурно-развлекательного назначения в специализированных магазинах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прочими товарами в специализированных магазинах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Pr="00AA088D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в нестационарных торговых объектах и на рынках текстилем, одеждой и обувью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11417" w:rsidRDefault="00211417" w:rsidP="00211417">
            <w:pPr>
              <w:rPr>
                <w:rFonts w:ascii="Arial" w:hAnsi="Arial" w:cs="Arial"/>
                <w:sz w:val="20"/>
                <w:szCs w:val="20"/>
              </w:rPr>
            </w:pPr>
            <w:r w:rsidRPr="00AA088D">
              <w:rPr>
                <w:rFonts w:ascii="Arial" w:hAnsi="Arial" w:cs="Arial"/>
                <w:sz w:val="20"/>
                <w:szCs w:val="20"/>
              </w:rPr>
              <w:t>- торговля розничная в нестационарных торговых объектах и на рынках прочими товарами</w:t>
            </w:r>
            <w:r w:rsidR="00CE14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E14ED" w:rsidRPr="001F3150" w:rsidRDefault="00CE14ED" w:rsidP="0021141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3150">
              <w:rPr>
                <w:rFonts w:ascii="Arial" w:hAnsi="Arial" w:cs="Arial"/>
                <w:color w:val="FF0000"/>
                <w:sz w:val="20"/>
                <w:szCs w:val="20"/>
              </w:rPr>
              <w:t>- деятельность в области права</w:t>
            </w:r>
            <w:r w:rsidR="00E53E83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="00F164C8">
              <w:rPr>
                <w:rFonts w:ascii="Arial" w:hAnsi="Arial" w:cs="Arial"/>
                <w:color w:val="FF0000"/>
                <w:sz w:val="20"/>
                <w:szCs w:val="20"/>
              </w:rPr>
              <w:t>*******</w:t>
            </w:r>
          </w:p>
          <w:p w:rsidR="007C11D5" w:rsidRPr="001F3150" w:rsidRDefault="007C11D5" w:rsidP="007C11D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17463D" w:rsidRPr="00F164C8" w:rsidRDefault="004E19AB" w:rsidP="0017463D">
            <w:pPr>
              <w:rPr>
                <w:rFonts w:ascii="Arial" w:hAnsi="Arial" w:cs="Arial"/>
                <w:sz w:val="20"/>
                <w:szCs w:val="20"/>
              </w:rPr>
            </w:pPr>
            <w:r w:rsidRPr="00F164C8">
              <w:rPr>
                <w:rFonts w:ascii="Arial" w:hAnsi="Arial" w:cs="Arial"/>
                <w:sz w:val="20"/>
                <w:szCs w:val="20"/>
              </w:rPr>
              <w:t xml:space="preserve">****** Тариф «Стандартный» применяется ко всем новым клиентам при </w:t>
            </w:r>
            <w:r w:rsidR="0017463D" w:rsidRPr="00F164C8">
              <w:rPr>
                <w:rFonts w:ascii="Arial" w:hAnsi="Arial" w:cs="Arial"/>
                <w:sz w:val="20"/>
                <w:szCs w:val="20"/>
              </w:rPr>
              <w:t>заключении договора банковского счета</w:t>
            </w:r>
            <w:r w:rsidRPr="00F164C8">
              <w:rPr>
                <w:rFonts w:ascii="Arial" w:hAnsi="Arial" w:cs="Arial"/>
                <w:strike/>
                <w:sz w:val="20"/>
                <w:szCs w:val="20"/>
              </w:rPr>
              <w:t>.</w:t>
            </w:r>
            <w:r w:rsidRPr="00F164C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7463D" w:rsidRPr="00F164C8">
              <w:rPr>
                <w:rFonts w:ascii="Arial" w:hAnsi="Arial" w:cs="Arial"/>
                <w:sz w:val="20"/>
                <w:szCs w:val="20"/>
              </w:rPr>
              <w:t>Переход с тарифа «</w:t>
            </w:r>
            <w:r w:rsidR="00AA088D" w:rsidRPr="00F164C8">
              <w:rPr>
                <w:rFonts w:ascii="Arial" w:hAnsi="Arial" w:cs="Arial"/>
                <w:sz w:val="20"/>
                <w:szCs w:val="20"/>
              </w:rPr>
              <w:t>Льготный</w:t>
            </w:r>
            <w:r w:rsidR="0017463D" w:rsidRPr="00F164C8">
              <w:rPr>
                <w:rFonts w:ascii="Arial" w:hAnsi="Arial" w:cs="Arial"/>
                <w:sz w:val="20"/>
                <w:szCs w:val="20"/>
              </w:rPr>
              <w:t>» на тариф «Стандартный» производится бесплатно на основании заявки клиента, оформленной в системах ДБО: «Центр-</w:t>
            </w:r>
            <w:proofErr w:type="spellStart"/>
            <w:r w:rsidR="0017463D" w:rsidRPr="00F164C8">
              <w:rPr>
                <w:rFonts w:ascii="Arial" w:hAnsi="Arial" w:cs="Arial"/>
                <w:sz w:val="20"/>
                <w:szCs w:val="20"/>
              </w:rPr>
              <w:t>инвест</w:t>
            </w:r>
            <w:proofErr w:type="spellEnd"/>
            <w:r w:rsidR="0017463D" w:rsidRPr="00F164C8">
              <w:rPr>
                <w:rFonts w:ascii="Arial" w:hAnsi="Arial" w:cs="Arial"/>
                <w:sz w:val="20"/>
                <w:szCs w:val="20"/>
              </w:rPr>
              <w:t>»-Бизнес онлайн и «Центр-</w:t>
            </w:r>
            <w:proofErr w:type="spellStart"/>
            <w:r w:rsidR="0017463D" w:rsidRPr="00F164C8">
              <w:rPr>
                <w:rFonts w:ascii="Arial" w:hAnsi="Arial" w:cs="Arial"/>
                <w:sz w:val="20"/>
                <w:szCs w:val="20"/>
              </w:rPr>
              <w:t>инвест</w:t>
            </w:r>
            <w:proofErr w:type="spellEnd"/>
            <w:r w:rsidR="0017463D" w:rsidRPr="00F164C8">
              <w:rPr>
                <w:rFonts w:ascii="Arial" w:hAnsi="Arial" w:cs="Arial"/>
                <w:sz w:val="20"/>
                <w:szCs w:val="20"/>
              </w:rPr>
              <w:t>»-Клиент (</w:t>
            </w:r>
            <w:proofErr w:type="spellStart"/>
            <w:r w:rsidR="0017463D" w:rsidRPr="00F164C8">
              <w:rPr>
                <w:rFonts w:ascii="Arial" w:hAnsi="Arial" w:cs="Arial"/>
                <w:sz w:val="20"/>
                <w:szCs w:val="20"/>
              </w:rPr>
              <w:t>on-line</w:t>
            </w:r>
            <w:proofErr w:type="spellEnd"/>
            <w:r w:rsidR="0017463D" w:rsidRPr="00F164C8">
              <w:rPr>
                <w:rFonts w:ascii="Arial" w:hAnsi="Arial" w:cs="Arial"/>
                <w:sz w:val="20"/>
                <w:szCs w:val="20"/>
              </w:rPr>
              <w:t xml:space="preserve">). Смена тарифа может быть оформлена 1 раз в календарный месяц. </w:t>
            </w:r>
          </w:p>
          <w:p w:rsidR="004E19AB" w:rsidRPr="00AA088D" w:rsidRDefault="004E19AB" w:rsidP="009523E7">
            <w:pPr>
              <w:rPr>
                <w:rFonts w:ascii="Arial" w:hAnsi="Arial" w:cs="Arial"/>
                <w:sz w:val="20"/>
                <w:szCs w:val="20"/>
              </w:rPr>
            </w:pPr>
          </w:p>
          <w:p w:rsidR="009523E7" w:rsidRPr="00AA088D" w:rsidRDefault="00F164C8" w:rsidP="00394C45">
            <w:pPr>
              <w:rPr>
                <w:rFonts w:ascii="Arial" w:hAnsi="Arial" w:cs="Arial"/>
                <w:sz w:val="20"/>
                <w:szCs w:val="20"/>
              </w:rPr>
            </w:pPr>
            <w:r w:rsidRPr="00F164C8">
              <w:rPr>
                <w:rFonts w:ascii="Arial" w:hAnsi="Arial" w:cs="Arial"/>
                <w:color w:val="FF0000"/>
                <w:sz w:val="20"/>
                <w:szCs w:val="20"/>
              </w:rPr>
              <w:t xml:space="preserve">*******Для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394C45">
              <w:rPr>
                <w:rFonts w:ascii="Arial" w:hAnsi="Arial" w:cs="Arial"/>
                <w:color w:val="FF0000"/>
                <w:sz w:val="20"/>
                <w:szCs w:val="20"/>
              </w:rPr>
              <w:t>клиентов, осуществляющих деятельность в области права (ОКВЭД 69.10) предоставляется при заключении договора банковского счета выбор тарифа «Стандартный»/ «Льготный».</w:t>
            </w:r>
            <w:r w:rsidRPr="00F164C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742C3C" w:rsidRPr="00AA088D" w:rsidRDefault="00742C3C"/>
    <w:sectPr w:rsidR="00742C3C" w:rsidRPr="00AA088D" w:rsidSect="0092548D">
      <w:pgSz w:w="16838" w:h="11906" w:orient="landscape"/>
      <w:pgMar w:top="142" w:right="70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B7A"/>
    <w:multiLevelType w:val="multilevel"/>
    <w:tmpl w:val="50C274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BF20676"/>
    <w:multiLevelType w:val="multilevel"/>
    <w:tmpl w:val="4A22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0084"/>
    <w:multiLevelType w:val="hybridMultilevel"/>
    <w:tmpl w:val="ABDED0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3651F"/>
    <w:multiLevelType w:val="hybridMultilevel"/>
    <w:tmpl w:val="4120FC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71C2E55"/>
    <w:multiLevelType w:val="hybridMultilevel"/>
    <w:tmpl w:val="4A225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242E3"/>
    <w:multiLevelType w:val="hybridMultilevel"/>
    <w:tmpl w:val="70644ED0"/>
    <w:lvl w:ilvl="0" w:tplc="B70A97AA">
      <w:start w:val="1"/>
      <w:numFmt w:val="bullet"/>
      <w:lvlText w:val="­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B7"/>
    <w:rsid w:val="000664F6"/>
    <w:rsid w:val="00074316"/>
    <w:rsid w:val="000E13C8"/>
    <w:rsid w:val="000E3B3D"/>
    <w:rsid w:val="000E486E"/>
    <w:rsid w:val="000F74EB"/>
    <w:rsid w:val="00101FB7"/>
    <w:rsid w:val="00105187"/>
    <w:rsid w:val="001427AA"/>
    <w:rsid w:val="00142B38"/>
    <w:rsid w:val="00174441"/>
    <w:rsid w:val="0017463D"/>
    <w:rsid w:val="001C779F"/>
    <w:rsid w:val="001F3150"/>
    <w:rsid w:val="00204B02"/>
    <w:rsid w:val="00211417"/>
    <w:rsid w:val="00212A7E"/>
    <w:rsid w:val="00224CFB"/>
    <w:rsid w:val="0025468C"/>
    <w:rsid w:val="00283C15"/>
    <w:rsid w:val="002C6461"/>
    <w:rsid w:val="002E7169"/>
    <w:rsid w:val="00315D8D"/>
    <w:rsid w:val="00330327"/>
    <w:rsid w:val="00371876"/>
    <w:rsid w:val="00394C45"/>
    <w:rsid w:val="003E7A5A"/>
    <w:rsid w:val="004045A6"/>
    <w:rsid w:val="0042144E"/>
    <w:rsid w:val="00490FF9"/>
    <w:rsid w:val="00494738"/>
    <w:rsid w:val="004B0F6B"/>
    <w:rsid w:val="004E138F"/>
    <w:rsid w:val="004E19AB"/>
    <w:rsid w:val="00504A07"/>
    <w:rsid w:val="005104B4"/>
    <w:rsid w:val="00554AB4"/>
    <w:rsid w:val="00616AB2"/>
    <w:rsid w:val="00620B6E"/>
    <w:rsid w:val="006458FD"/>
    <w:rsid w:val="00691A71"/>
    <w:rsid w:val="006B7771"/>
    <w:rsid w:val="006C4074"/>
    <w:rsid w:val="006C55FC"/>
    <w:rsid w:val="006D02CE"/>
    <w:rsid w:val="00716AFB"/>
    <w:rsid w:val="0074000C"/>
    <w:rsid w:val="00742C3C"/>
    <w:rsid w:val="007730DE"/>
    <w:rsid w:val="007C11D5"/>
    <w:rsid w:val="007C7A62"/>
    <w:rsid w:val="00854006"/>
    <w:rsid w:val="008929FE"/>
    <w:rsid w:val="008A338A"/>
    <w:rsid w:val="008E627F"/>
    <w:rsid w:val="00903D70"/>
    <w:rsid w:val="0092548D"/>
    <w:rsid w:val="009523E7"/>
    <w:rsid w:val="00972B46"/>
    <w:rsid w:val="009C65D1"/>
    <w:rsid w:val="009E0954"/>
    <w:rsid w:val="00A83FAA"/>
    <w:rsid w:val="00AA088D"/>
    <w:rsid w:val="00AB79E9"/>
    <w:rsid w:val="00AC0E71"/>
    <w:rsid w:val="00BA3650"/>
    <w:rsid w:val="00BA40F6"/>
    <w:rsid w:val="00C266CA"/>
    <w:rsid w:val="00C51078"/>
    <w:rsid w:val="00C678AA"/>
    <w:rsid w:val="00C75E02"/>
    <w:rsid w:val="00C86362"/>
    <w:rsid w:val="00CE14ED"/>
    <w:rsid w:val="00CE2926"/>
    <w:rsid w:val="00CF0B6A"/>
    <w:rsid w:val="00D044A8"/>
    <w:rsid w:val="00D071D5"/>
    <w:rsid w:val="00DA729A"/>
    <w:rsid w:val="00DB5B22"/>
    <w:rsid w:val="00DF4E85"/>
    <w:rsid w:val="00E070CD"/>
    <w:rsid w:val="00E440D4"/>
    <w:rsid w:val="00E53E83"/>
    <w:rsid w:val="00E665F1"/>
    <w:rsid w:val="00E879C8"/>
    <w:rsid w:val="00ED381D"/>
    <w:rsid w:val="00F164C8"/>
    <w:rsid w:val="00F31948"/>
    <w:rsid w:val="00F75481"/>
    <w:rsid w:val="00F968A3"/>
    <w:rsid w:val="00F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9FA5"/>
  <w15:docId w15:val="{12682039-9922-424A-8720-960474A8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E29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E292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semiHidden/>
    <w:rsid w:val="00CE2926"/>
    <w:rPr>
      <w:sz w:val="16"/>
      <w:szCs w:val="16"/>
    </w:rPr>
  </w:style>
  <w:style w:type="paragraph" w:styleId="a6">
    <w:name w:val="annotation text"/>
    <w:basedOn w:val="a"/>
    <w:link w:val="a7"/>
    <w:semiHidden/>
    <w:rsid w:val="00CE292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sid w:val="00CE29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semiHidden/>
    <w:rsid w:val="00CE2926"/>
    <w:rPr>
      <w:b/>
      <w:bCs/>
    </w:rPr>
  </w:style>
  <w:style w:type="character" w:customStyle="1" w:styleId="a9">
    <w:name w:val="Тема примечания Знак"/>
    <w:basedOn w:val="a7"/>
    <w:link w:val="a8"/>
    <w:semiHidden/>
    <w:rsid w:val="00CE29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a">
    <w:name w:val="Table Grid"/>
    <w:basedOn w:val="a1"/>
    <w:uiPriority w:val="39"/>
    <w:rsid w:val="00CE2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14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4922</Words>
  <Characters>28059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Center-invest</Company>
  <LinksUpToDate>false</LinksUpToDate>
  <CharactersWithSpaces>32916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Попенков Сергей Васильевич</dc:creator>
  <cp:lastModifiedBy>Ишмакова Эльмира Равильевна</cp:lastModifiedBy>
  <cp:revision>13</cp:revision>
  <cp:lastPrinted>2022-06-02T07:29:00Z</cp:lastPrinted>
  <dcterms:created xsi:type="dcterms:W3CDTF">2021-02-10T11:45:00Z</dcterms:created>
  <dcterms:modified xsi:type="dcterms:W3CDTF">2022-06-02T07:29:00Z</dcterms:modified>
</cp:coreProperties>
</file>